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E8BC" w14:textId="77777777" w:rsidR="00BE2C7E" w:rsidRDefault="00BE2C7E" w:rsidP="00D1293E">
      <w:pPr>
        <w:jc w:val="center"/>
        <w:rPr>
          <w:rFonts w:ascii="Aptos" w:eastAsia="游明朝" w:hAnsi="Aptos"/>
          <w:b/>
          <w:bCs/>
          <w:sz w:val="24"/>
          <w:szCs w:val="28"/>
          <w:lang w:eastAsia="ja-JP"/>
        </w:rPr>
      </w:pPr>
      <w:r w:rsidRPr="00BE2C7E">
        <w:rPr>
          <w:rFonts w:ascii="Aptos" w:hAnsi="Aptos"/>
          <w:b/>
          <w:bCs/>
          <w:sz w:val="24"/>
          <w:szCs w:val="28"/>
        </w:rPr>
        <w:t xml:space="preserve">Statistical typhoon intensity forecast with oceanic conditions </w:t>
      </w:r>
    </w:p>
    <w:p w14:paraId="72821463" w14:textId="3084B433" w:rsidR="00D1293E" w:rsidRPr="00FB38A7" w:rsidRDefault="00BE2C7E" w:rsidP="00D1293E">
      <w:pPr>
        <w:jc w:val="center"/>
        <w:rPr>
          <w:rFonts w:ascii="Aptos" w:hAnsi="Aptos"/>
          <w:b/>
          <w:bCs/>
          <w:sz w:val="24"/>
          <w:szCs w:val="28"/>
        </w:rPr>
      </w:pPr>
      <w:r w:rsidRPr="00BE2C7E">
        <w:rPr>
          <w:rFonts w:ascii="Aptos" w:hAnsi="Aptos"/>
          <w:b/>
          <w:bCs/>
          <w:sz w:val="24"/>
          <w:szCs w:val="28"/>
        </w:rPr>
        <w:t>predicted by an ocean model</w:t>
      </w:r>
    </w:p>
    <w:p w14:paraId="072B1498" w14:textId="77777777" w:rsidR="00D1293E" w:rsidRPr="00FB38A7" w:rsidRDefault="00D1293E" w:rsidP="00D1293E">
      <w:pPr>
        <w:jc w:val="center"/>
        <w:rPr>
          <w:rFonts w:ascii="Aptos" w:hAnsi="Aptos"/>
          <w:b/>
          <w:bCs/>
          <w:sz w:val="22"/>
        </w:rPr>
      </w:pPr>
    </w:p>
    <w:p w14:paraId="08E3988C" w14:textId="4BDC285D" w:rsidR="00BE2C7E" w:rsidRDefault="00BE2C7E" w:rsidP="00D1293E">
      <w:pPr>
        <w:jc w:val="center"/>
        <w:rPr>
          <w:rFonts w:ascii="Aptos" w:eastAsia="游明朝" w:hAnsi="Aptos"/>
          <w:sz w:val="22"/>
          <w:lang w:eastAsia="ja-JP"/>
        </w:rPr>
      </w:pPr>
      <w:r w:rsidRPr="00BE2C7E">
        <w:rPr>
          <w:rFonts w:ascii="Aptos" w:eastAsia="游明朝" w:hAnsi="Aptos"/>
          <w:sz w:val="22"/>
          <w:lang w:eastAsia="ja-JP"/>
        </w:rPr>
        <w:t>Norihisa Usui</w:t>
      </w:r>
      <w:r w:rsidRPr="00FB38A7">
        <w:rPr>
          <w:rFonts w:ascii="Aptos" w:hAnsi="Aptos"/>
          <w:sz w:val="22"/>
          <w:vertAlign w:val="superscript"/>
        </w:rPr>
        <w:t>1</w:t>
      </w:r>
      <w:r w:rsidRPr="00BE2C7E">
        <w:rPr>
          <w:rFonts w:ascii="Aptos" w:eastAsia="游明朝" w:hAnsi="Aptos"/>
          <w:sz w:val="22"/>
          <w:lang w:eastAsia="ja-JP"/>
        </w:rPr>
        <w:t xml:space="preserve">, </w:t>
      </w:r>
      <w:proofErr w:type="spellStart"/>
      <w:r w:rsidRPr="00BE2C7E">
        <w:rPr>
          <w:rFonts w:ascii="Aptos" w:eastAsia="游明朝" w:hAnsi="Aptos"/>
          <w:sz w:val="22"/>
          <w:lang w:eastAsia="ja-JP"/>
        </w:rPr>
        <w:t>Munehiko</w:t>
      </w:r>
      <w:proofErr w:type="spellEnd"/>
      <w:r w:rsidRPr="00BE2C7E">
        <w:rPr>
          <w:rFonts w:ascii="Aptos" w:eastAsia="游明朝" w:hAnsi="Aptos"/>
          <w:sz w:val="22"/>
          <w:lang w:eastAsia="ja-JP"/>
        </w:rPr>
        <w:t xml:space="preserve"> Yamaguchi</w:t>
      </w:r>
      <w:r w:rsidRPr="00FB38A7">
        <w:rPr>
          <w:rFonts w:ascii="Aptos" w:hAnsi="Aptos"/>
          <w:sz w:val="22"/>
          <w:vertAlign w:val="superscript"/>
        </w:rPr>
        <w:t>1</w:t>
      </w:r>
      <w:r w:rsidRPr="00BE2C7E">
        <w:rPr>
          <w:rFonts w:ascii="Aptos" w:eastAsia="游明朝" w:hAnsi="Aptos"/>
          <w:sz w:val="22"/>
          <w:lang w:eastAsia="ja-JP"/>
        </w:rPr>
        <w:t>, Nariaki Hirose</w:t>
      </w:r>
      <w:r w:rsidRPr="00FB38A7">
        <w:rPr>
          <w:rFonts w:ascii="Aptos" w:hAnsi="Aptos"/>
          <w:sz w:val="22"/>
          <w:vertAlign w:val="superscript"/>
        </w:rPr>
        <w:t>1</w:t>
      </w:r>
      <w:r w:rsidRPr="00BE2C7E">
        <w:rPr>
          <w:rFonts w:ascii="Aptos" w:eastAsia="游明朝" w:hAnsi="Aptos"/>
          <w:sz w:val="22"/>
          <w:lang w:eastAsia="ja-JP"/>
        </w:rPr>
        <w:t>, Yosuke Fujii</w:t>
      </w:r>
      <w:r w:rsidRPr="00FB38A7">
        <w:rPr>
          <w:rFonts w:ascii="Aptos" w:hAnsi="Aptos"/>
          <w:sz w:val="22"/>
          <w:vertAlign w:val="superscript"/>
        </w:rPr>
        <w:t>1</w:t>
      </w:r>
    </w:p>
    <w:p w14:paraId="2B4BCEC7" w14:textId="77777777" w:rsidR="00D1293E" w:rsidRPr="00FB38A7" w:rsidRDefault="00D1293E" w:rsidP="00D1293E">
      <w:pPr>
        <w:jc w:val="center"/>
        <w:rPr>
          <w:rFonts w:ascii="Aptos" w:hAnsi="Aptos"/>
          <w:sz w:val="22"/>
          <w:vertAlign w:val="superscript"/>
        </w:rPr>
      </w:pPr>
    </w:p>
    <w:p w14:paraId="5BCB122D" w14:textId="75FC318D"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BE2C7E" w:rsidRPr="00BE2C7E">
        <w:rPr>
          <w:rFonts w:ascii="Aptos" w:hAnsi="Aptos" w:cs="Times New Roman"/>
          <w:sz w:val="22"/>
        </w:rPr>
        <w:t>Meteorological Research Institute, Japan Meteorological Agency</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04E35252" w14:textId="50C6995D" w:rsidR="00D9276E" w:rsidRPr="00FB38A7" w:rsidRDefault="00BE2C7E" w:rsidP="00D1293E">
      <w:pPr>
        <w:rPr>
          <w:rFonts w:ascii="Aptos" w:hAnsi="Aptos"/>
          <w:sz w:val="22"/>
        </w:rPr>
      </w:pPr>
      <w:r w:rsidRPr="00BE2C7E">
        <w:rPr>
          <w:rFonts w:ascii="Aptos" w:hAnsi="Aptos"/>
          <w:sz w:val="22"/>
        </w:rPr>
        <w:t>The Japan Meteorological Agency (JMA) has been operating a typhoon intensity forecast scheme called TIFS since March 2019. TIFS is based on a multiple linear regression model, which uses 26 predictors including sea surface temperature (SST) and ocean heat content (OHC). The operational TIFS uses JMA's near-real-time satellite-based SST product (MGDSST) and OHC analyzed by an ocean data assimilation system but does not include the effect of ocean cooling associated with tropical cyclones as SST and OHC do not vary with forecast time (i.e., static). In this study, we replace the static SST and OHC used in the operational TIFS with those predicted by an ocean model, which covers the North Pacific with a horizontal resolution of 10km and has been operated at JMA since October 2020. First, we validated both the ocean model SST and the near-real-time MGDSST using in-situ temperature observations in the vicinity of typhoons. As indicated by previous studies, MGDSST exhibits positive biases during the cooling phase in a few days after the passage of typhoons, and negative biases during the subsequent recovery phase. It was found that such biases in the near-real-time MGDSST are significantly improved in the ocean model SST. We then compared the results of the operational TIFS and the ocean model-based TIFS for all typhoons in 2025. As expected, the ocean model-based TIFS improved typhoon intensity forecast compared with the operational TIFS, and it was also confirmed that the improvement was greater in cases where ocean cooling was significant. In the presentation, we will also show verification results using Argo float observations regarding the ocean response to typhoons predicted by the ocean model.</w:t>
      </w:r>
      <w:r w:rsidR="00D1293E" w:rsidRPr="00FB38A7">
        <w:rPr>
          <w:rFonts w:ascii="Aptos" w:hAnsi="Aptos"/>
          <w:sz w:val="22"/>
        </w:rPr>
        <w:t> </w:t>
      </w:r>
    </w:p>
    <w:sectPr w:rsidR="00D9276E" w:rsidRPr="00FB38A7" w:rsidSect="00904D7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C6CBD" w14:textId="77777777" w:rsidR="00594F52" w:rsidRDefault="00594F52" w:rsidP="00BE2C7E">
      <w:r>
        <w:separator/>
      </w:r>
    </w:p>
  </w:endnote>
  <w:endnote w:type="continuationSeparator" w:id="0">
    <w:p w14:paraId="684AB686" w14:textId="77777777" w:rsidR="00594F52" w:rsidRDefault="00594F52" w:rsidP="00BE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64A6" w14:textId="77777777" w:rsidR="00594F52" w:rsidRDefault="00594F52" w:rsidP="00BE2C7E">
      <w:r>
        <w:separator/>
      </w:r>
    </w:p>
  </w:footnote>
  <w:footnote w:type="continuationSeparator" w:id="0">
    <w:p w14:paraId="1EC6DBC8" w14:textId="77777777" w:rsidR="00594F52" w:rsidRDefault="00594F52" w:rsidP="00BE2C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F11C0"/>
    <w:rsid w:val="00290FAB"/>
    <w:rsid w:val="002926C3"/>
    <w:rsid w:val="00361128"/>
    <w:rsid w:val="00510650"/>
    <w:rsid w:val="00514D78"/>
    <w:rsid w:val="00594F52"/>
    <w:rsid w:val="00666AF1"/>
    <w:rsid w:val="006B43A3"/>
    <w:rsid w:val="006C6BD6"/>
    <w:rsid w:val="00714380"/>
    <w:rsid w:val="00800C49"/>
    <w:rsid w:val="00904D71"/>
    <w:rsid w:val="00A836A5"/>
    <w:rsid w:val="00B376A9"/>
    <w:rsid w:val="00B507F6"/>
    <w:rsid w:val="00B605E2"/>
    <w:rsid w:val="00BE2C7E"/>
    <w:rsid w:val="00BF3361"/>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2C7E"/>
    <w:pPr>
      <w:tabs>
        <w:tab w:val="center" w:pos="4252"/>
        <w:tab w:val="right" w:pos="8504"/>
      </w:tabs>
      <w:snapToGrid w:val="0"/>
    </w:pPr>
  </w:style>
  <w:style w:type="character" w:customStyle="1" w:styleId="a4">
    <w:name w:val="ヘッダー (文字)"/>
    <w:basedOn w:val="a0"/>
    <w:link w:val="a3"/>
    <w:uiPriority w:val="99"/>
    <w:rsid w:val="00BE2C7E"/>
    <w:rPr>
      <w:rFonts w:cstheme="minorBidi"/>
      <w:kern w:val="2"/>
      <w:sz w:val="21"/>
      <w:szCs w:val="22"/>
      <w:lang w:val="en-US" w:eastAsia="zh-CN"/>
    </w:rPr>
  </w:style>
  <w:style w:type="paragraph" w:styleId="a5">
    <w:name w:val="footer"/>
    <w:basedOn w:val="a"/>
    <w:link w:val="a6"/>
    <w:uiPriority w:val="99"/>
    <w:unhideWhenUsed/>
    <w:rsid w:val="00BE2C7E"/>
    <w:pPr>
      <w:tabs>
        <w:tab w:val="center" w:pos="4252"/>
        <w:tab w:val="right" w:pos="8504"/>
      </w:tabs>
      <w:snapToGrid w:val="0"/>
    </w:pPr>
  </w:style>
  <w:style w:type="character" w:customStyle="1" w:styleId="a6">
    <w:name w:val="フッター (文字)"/>
    <w:basedOn w:val="a0"/>
    <w:link w:val="a5"/>
    <w:uiPriority w:val="99"/>
    <w:rsid w:val="00BE2C7E"/>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298</Words>
  <Characters>1658</Characters>
  <Application>Microsoft Office Word</Application>
  <DocSecurity>0</DocSecurity>
  <Lines>29</Lines>
  <Paragraphs>6</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Norihisa Usui</cp:lastModifiedBy>
  <cp:revision>9</cp:revision>
  <dcterms:created xsi:type="dcterms:W3CDTF">2024-12-05T11:08:00Z</dcterms:created>
  <dcterms:modified xsi:type="dcterms:W3CDTF">2026-03-27T07:17:00Z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