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76DBABE6" w:rsidR="00D1293E" w:rsidRPr="00BF5A58" w:rsidRDefault="00BF5A58" w:rsidP="00D1293E">
      <w:pPr>
        <w:jc w:val="center"/>
        <w:rPr>
          <w:rFonts w:ascii="Aptos" w:eastAsia="游明朝" w:hAnsi="Aptos"/>
          <w:b/>
          <w:bCs/>
          <w:sz w:val="24"/>
          <w:szCs w:val="28"/>
          <w:lang w:eastAsia="ja-JP"/>
        </w:rPr>
      </w:pPr>
      <w:r>
        <w:rPr>
          <w:rFonts w:ascii="游明朝" w:eastAsia="游明朝" w:hAnsi="游明朝" w:hint="eastAsia"/>
          <w:b/>
          <w:bCs/>
          <w:sz w:val="24"/>
          <w:szCs w:val="28"/>
          <w:lang w:eastAsia="ja-JP"/>
        </w:rPr>
        <w:t>Evaluation of the Ocean O</w:t>
      </w:r>
      <w:r>
        <w:rPr>
          <w:rFonts w:ascii="游明朝" w:eastAsia="游明朝" w:hAnsi="游明朝"/>
          <w:b/>
          <w:bCs/>
          <w:sz w:val="24"/>
          <w:szCs w:val="28"/>
          <w:lang w:eastAsia="ja-JP"/>
        </w:rPr>
        <w:t>bservation</w:t>
      </w:r>
      <w:r>
        <w:rPr>
          <w:rFonts w:ascii="游明朝" w:eastAsia="游明朝" w:hAnsi="游明朝" w:hint="eastAsia"/>
          <w:b/>
          <w:bCs/>
          <w:sz w:val="24"/>
          <w:szCs w:val="28"/>
          <w:lang w:eastAsia="ja-JP"/>
        </w:rPr>
        <w:t xml:space="preserve"> </w:t>
      </w:r>
      <w:r w:rsidR="00636A93">
        <w:rPr>
          <w:rFonts w:ascii="游明朝" w:eastAsia="游明朝" w:hAnsi="游明朝" w:hint="eastAsia"/>
          <w:b/>
          <w:bCs/>
          <w:sz w:val="24"/>
          <w:szCs w:val="28"/>
          <w:lang w:eastAsia="ja-JP"/>
        </w:rPr>
        <w:t>through</w:t>
      </w:r>
      <w:r>
        <w:rPr>
          <w:rFonts w:ascii="游明朝" w:eastAsia="游明朝" w:hAnsi="游明朝" w:hint="eastAsia"/>
          <w:b/>
          <w:bCs/>
          <w:sz w:val="24"/>
          <w:szCs w:val="28"/>
          <w:lang w:eastAsia="ja-JP"/>
        </w:rPr>
        <w:t xml:space="preserve"> using the </w:t>
      </w:r>
      <w:proofErr w:type="spellStart"/>
      <w:r>
        <w:rPr>
          <w:rFonts w:ascii="游明朝" w:eastAsia="游明朝" w:hAnsi="游明朝" w:hint="eastAsia"/>
          <w:b/>
          <w:bCs/>
          <w:sz w:val="24"/>
          <w:szCs w:val="28"/>
          <w:lang w:eastAsia="ja-JP"/>
        </w:rPr>
        <w:t>SynObs</w:t>
      </w:r>
      <w:proofErr w:type="spellEnd"/>
      <w:r>
        <w:rPr>
          <w:rFonts w:ascii="游明朝" w:eastAsia="游明朝" w:hAnsi="游明朝" w:hint="eastAsia"/>
          <w:b/>
          <w:bCs/>
          <w:sz w:val="24"/>
          <w:szCs w:val="28"/>
          <w:lang w:eastAsia="ja-JP"/>
        </w:rPr>
        <w:t xml:space="preserve"> International Multi-System OSEs</w:t>
      </w:r>
    </w:p>
    <w:p w14:paraId="072B1498" w14:textId="77777777" w:rsidR="00D1293E" w:rsidRPr="00BF5A58" w:rsidRDefault="00D1293E" w:rsidP="00D1293E">
      <w:pPr>
        <w:jc w:val="center"/>
        <w:rPr>
          <w:rFonts w:ascii="Aptos" w:hAnsi="Aptos"/>
          <w:b/>
          <w:bCs/>
          <w:sz w:val="22"/>
        </w:rPr>
      </w:pPr>
    </w:p>
    <w:p w14:paraId="5C91ADF2" w14:textId="1D7CD88C" w:rsidR="00D9276E" w:rsidRPr="00FB38A7" w:rsidRDefault="00BF5A58" w:rsidP="00D1293E">
      <w:pPr>
        <w:jc w:val="center"/>
        <w:rPr>
          <w:rFonts w:ascii="Aptos" w:hAnsi="Aptos"/>
          <w:sz w:val="22"/>
          <w:vertAlign w:val="superscript"/>
        </w:rPr>
      </w:pPr>
      <w:r>
        <w:rPr>
          <w:rFonts w:ascii="游明朝" w:eastAsia="游明朝" w:hAnsi="游明朝" w:hint="eastAsia"/>
          <w:sz w:val="22"/>
          <w:lang w:eastAsia="ja-JP"/>
        </w:rPr>
        <w:t>Y. Fujii</w:t>
      </w:r>
      <w:r w:rsidR="00B605E2" w:rsidRPr="00FB38A7">
        <w:rPr>
          <w:rFonts w:ascii="Aptos" w:hAnsi="Aptos"/>
          <w:sz w:val="22"/>
          <w:vertAlign w:val="superscript"/>
        </w:rPr>
        <w:t>1</w:t>
      </w:r>
      <w:r w:rsidR="00B605E2" w:rsidRPr="00FB38A7">
        <w:rPr>
          <w:rFonts w:ascii="Aptos" w:hAnsi="Aptos"/>
          <w:sz w:val="22"/>
        </w:rPr>
        <w:t xml:space="preserve">, </w:t>
      </w:r>
      <w:r>
        <w:rPr>
          <w:rFonts w:ascii="游明朝" w:eastAsia="游明朝" w:hAnsi="游明朝" w:hint="eastAsia"/>
          <w:sz w:val="22"/>
          <w:lang w:eastAsia="ja-JP"/>
        </w:rPr>
        <w:t>A. Peterson</w:t>
      </w:r>
      <w:r w:rsidR="00B605E2" w:rsidRPr="00FB38A7">
        <w:rPr>
          <w:rFonts w:ascii="Aptos" w:hAnsi="Aptos"/>
          <w:sz w:val="22"/>
          <w:vertAlign w:val="superscript"/>
        </w:rPr>
        <w:t>2</w:t>
      </w:r>
      <w:r w:rsidR="00B605E2" w:rsidRPr="00FB38A7">
        <w:rPr>
          <w:rFonts w:ascii="Aptos" w:hAnsi="Aptos"/>
          <w:sz w:val="22"/>
        </w:rPr>
        <w:t xml:space="preserve">, </w:t>
      </w:r>
      <w:r>
        <w:rPr>
          <w:rFonts w:ascii="游明朝" w:eastAsia="游明朝" w:hAnsi="游明朝" w:hint="eastAsia"/>
          <w:sz w:val="22"/>
          <w:lang w:eastAsia="ja-JP"/>
        </w:rPr>
        <w:t>J. Waters</w:t>
      </w:r>
      <w:r w:rsidR="00B605E2" w:rsidRPr="00FB38A7">
        <w:rPr>
          <w:rFonts w:ascii="Aptos" w:hAnsi="Aptos"/>
          <w:sz w:val="22"/>
          <w:vertAlign w:val="superscript"/>
        </w:rPr>
        <w:t>3</w:t>
      </w:r>
      <w:r w:rsidRPr="00BF5A58">
        <w:rPr>
          <w:rFonts w:ascii="游明朝" w:eastAsia="游明朝" w:hAnsi="游明朝" w:hint="eastAsia"/>
          <w:sz w:val="22"/>
          <w:lang w:eastAsia="ja-JP"/>
        </w:rPr>
        <w:t>,</w:t>
      </w:r>
      <w:r>
        <w:rPr>
          <w:rFonts w:ascii="游明朝" w:eastAsia="游明朝" w:hAnsi="游明朝" w:hint="eastAsia"/>
          <w:sz w:val="22"/>
          <w:lang w:eastAsia="ja-JP"/>
        </w:rPr>
        <w:t xml:space="preserve"> H. Zuo</w:t>
      </w:r>
      <w:r w:rsidR="004060CC">
        <w:rPr>
          <w:rFonts w:ascii="游明朝" w:eastAsia="游明朝" w:hAnsi="游明朝" w:hint="eastAsia"/>
          <w:sz w:val="22"/>
          <w:vertAlign w:val="superscript"/>
          <w:lang w:eastAsia="ja-JP"/>
        </w:rPr>
        <w:t>4</w:t>
      </w:r>
      <w:r>
        <w:rPr>
          <w:rFonts w:ascii="游明朝" w:eastAsia="游明朝" w:hAnsi="游明朝" w:hint="eastAsia"/>
          <w:sz w:val="22"/>
          <w:lang w:eastAsia="ja-JP"/>
        </w:rPr>
        <w:t>, S. Kido</w:t>
      </w:r>
      <w:r w:rsidR="004060CC">
        <w:rPr>
          <w:rFonts w:ascii="游明朝" w:eastAsia="游明朝" w:hAnsi="游明朝" w:hint="eastAsia"/>
          <w:sz w:val="22"/>
          <w:vertAlign w:val="superscript"/>
          <w:lang w:eastAsia="ja-JP"/>
        </w:rPr>
        <w:t>5</w:t>
      </w:r>
      <w:r>
        <w:rPr>
          <w:rFonts w:ascii="游明朝" w:eastAsia="游明朝" w:hAnsi="游明朝" w:hint="eastAsia"/>
          <w:sz w:val="22"/>
          <w:lang w:eastAsia="ja-JP"/>
        </w:rPr>
        <w:t>, Y.-H. Kim</w:t>
      </w:r>
      <w:r w:rsidR="004060CC">
        <w:rPr>
          <w:rFonts w:ascii="游明朝" w:eastAsia="游明朝" w:hAnsi="游明朝" w:hint="eastAsia"/>
          <w:sz w:val="22"/>
          <w:vertAlign w:val="superscript"/>
          <w:lang w:eastAsia="ja-JP"/>
        </w:rPr>
        <w:t>6</w:t>
      </w:r>
      <w:r>
        <w:rPr>
          <w:rFonts w:ascii="游明朝" w:eastAsia="游明朝" w:hAnsi="游明朝" w:hint="eastAsia"/>
          <w:sz w:val="22"/>
          <w:lang w:eastAsia="ja-JP"/>
        </w:rPr>
        <w:t>, M. Balmaseda</w:t>
      </w:r>
      <w:r w:rsidR="004060CC">
        <w:rPr>
          <w:rFonts w:ascii="游明朝" w:eastAsia="游明朝" w:hAnsi="游明朝" w:hint="eastAsia"/>
          <w:sz w:val="22"/>
          <w:vertAlign w:val="superscript"/>
          <w:lang w:eastAsia="ja-JP"/>
        </w:rPr>
        <w:t>4</w:t>
      </w:r>
      <w:r>
        <w:rPr>
          <w:rFonts w:ascii="游明朝" w:eastAsia="游明朝" w:hAnsi="游明朝" w:hint="eastAsia"/>
          <w:sz w:val="22"/>
          <w:lang w:eastAsia="ja-JP"/>
        </w:rPr>
        <w:t>, J. Zhu</w:t>
      </w:r>
      <w:r w:rsidR="004060CC">
        <w:rPr>
          <w:rFonts w:ascii="游明朝" w:eastAsia="游明朝" w:hAnsi="游明朝" w:hint="eastAsia"/>
          <w:sz w:val="22"/>
          <w:vertAlign w:val="superscript"/>
          <w:lang w:eastAsia="ja-JP"/>
        </w:rPr>
        <w:t>7</w:t>
      </w:r>
      <w:r>
        <w:rPr>
          <w:rFonts w:ascii="游明朝" w:eastAsia="游明朝" w:hAnsi="游明朝" w:hint="eastAsia"/>
          <w:sz w:val="22"/>
          <w:lang w:eastAsia="ja-JP"/>
        </w:rPr>
        <w:t>, R. Sekiguchi</w:t>
      </w:r>
      <w:r w:rsidR="004060CC">
        <w:rPr>
          <w:rFonts w:ascii="游明朝" w:eastAsia="游明朝" w:hAnsi="游明朝" w:hint="eastAsia"/>
          <w:sz w:val="22"/>
          <w:vertAlign w:val="superscript"/>
          <w:lang w:eastAsia="ja-JP"/>
        </w:rPr>
        <w:t>8</w:t>
      </w:r>
      <w:r>
        <w:rPr>
          <w:rFonts w:ascii="游明朝" w:eastAsia="游明朝" w:hAnsi="游明朝" w:hint="eastAsia"/>
          <w:sz w:val="22"/>
          <w:lang w:eastAsia="ja-JP"/>
        </w:rPr>
        <w:t>, R. Nakano</w:t>
      </w:r>
      <w:r w:rsidR="004060CC">
        <w:rPr>
          <w:rFonts w:ascii="游明朝" w:eastAsia="游明朝" w:hAnsi="游明朝" w:hint="eastAsia"/>
          <w:sz w:val="22"/>
          <w:vertAlign w:val="superscript"/>
          <w:lang w:eastAsia="ja-JP"/>
        </w:rPr>
        <w:t>9</w:t>
      </w:r>
      <w:r w:rsidR="004060CC">
        <w:rPr>
          <w:rFonts w:ascii="游明朝" w:eastAsia="游明朝" w:hAnsi="游明朝" w:hint="eastAsia"/>
          <w:sz w:val="22"/>
          <w:lang w:eastAsia="ja-JP"/>
        </w:rPr>
        <w:t xml:space="preserve">, and </w:t>
      </w:r>
      <w:proofErr w:type="spellStart"/>
      <w:r w:rsidR="004060CC">
        <w:rPr>
          <w:rFonts w:ascii="游明朝" w:eastAsia="游明朝" w:hAnsi="游明朝" w:hint="eastAsia"/>
          <w:sz w:val="22"/>
          <w:lang w:eastAsia="ja-JP"/>
        </w:rPr>
        <w:t>SynObs</w:t>
      </w:r>
      <w:proofErr w:type="spellEnd"/>
      <w:r w:rsidR="004060CC">
        <w:rPr>
          <w:rFonts w:ascii="游明朝" w:eastAsia="游明朝" w:hAnsi="游明朝" w:hint="eastAsia"/>
          <w:sz w:val="22"/>
          <w:lang w:eastAsia="ja-JP"/>
        </w:rPr>
        <w:t xml:space="preserve"> members</w:t>
      </w:r>
    </w:p>
    <w:p w14:paraId="2B4BCEC7" w14:textId="77777777" w:rsidR="00D1293E" w:rsidRPr="00FB38A7" w:rsidRDefault="00D1293E" w:rsidP="00D1293E">
      <w:pPr>
        <w:jc w:val="center"/>
        <w:rPr>
          <w:rFonts w:ascii="Aptos" w:hAnsi="Aptos"/>
          <w:sz w:val="22"/>
          <w:vertAlign w:val="superscript"/>
        </w:rPr>
      </w:pPr>
    </w:p>
    <w:p w14:paraId="651798D9" w14:textId="4EC67EF7" w:rsidR="00B605E2" w:rsidRPr="00F876C4" w:rsidRDefault="00DC0D46" w:rsidP="00F876C4">
      <w:pPr>
        <w:jc w:val="center"/>
        <w:rPr>
          <w:rFonts w:ascii="Aptos" w:eastAsia="游明朝" w:hAnsi="Aptos" w:cs="Times New Roman"/>
          <w:sz w:val="22"/>
          <w:lang w:eastAsia="ja-JP"/>
        </w:rPr>
      </w:pPr>
      <w:r w:rsidRPr="00FB38A7">
        <w:rPr>
          <w:rFonts w:ascii="Aptos" w:hAnsi="Aptos" w:cs="Times New Roman"/>
          <w:sz w:val="22"/>
          <w:vertAlign w:val="superscript"/>
        </w:rPr>
        <w:t>1</w:t>
      </w:r>
      <w:r w:rsidR="00F876C4">
        <w:rPr>
          <w:rFonts w:ascii="游明朝" w:eastAsia="游明朝" w:hAnsi="游明朝" w:cs="Times New Roman" w:hint="eastAsia"/>
          <w:sz w:val="22"/>
          <w:lang w:eastAsia="ja-JP"/>
        </w:rPr>
        <w:t xml:space="preserve">JMA/MRI, </w:t>
      </w:r>
      <w:r w:rsidRPr="00FB38A7">
        <w:rPr>
          <w:rFonts w:ascii="Aptos" w:hAnsi="Aptos" w:cs="Times New Roman"/>
          <w:sz w:val="22"/>
          <w:vertAlign w:val="superscript"/>
        </w:rPr>
        <w:t>2</w:t>
      </w:r>
      <w:r w:rsidR="00F876C4">
        <w:rPr>
          <w:rFonts w:ascii="游明朝" w:eastAsia="游明朝" w:hAnsi="游明朝" w:cs="Times New Roman" w:hint="eastAsia"/>
          <w:sz w:val="22"/>
          <w:lang w:eastAsia="ja-JP"/>
        </w:rPr>
        <w:t>ECCC,</w:t>
      </w:r>
      <w:r w:rsidR="00F876C4">
        <w:rPr>
          <w:rFonts w:ascii="Aptos" w:eastAsia="游明朝" w:hAnsi="Aptos" w:cs="Times New Roman" w:hint="eastAsia"/>
          <w:sz w:val="22"/>
          <w:lang w:eastAsia="ja-JP"/>
        </w:rPr>
        <w:t xml:space="preserve"> </w:t>
      </w:r>
      <w:r w:rsidRPr="00FB38A7">
        <w:rPr>
          <w:rFonts w:ascii="Aptos" w:hAnsi="Aptos" w:cs="Times New Roman"/>
          <w:sz w:val="22"/>
          <w:vertAlign w:val="superscript"/>
        </w:rPr>
        <w:t>3</w:t>
      </w:r>
      <w:r w:rsidR="00F876C4">
        <w:rPr>
          <w:rFonts w:ascii="游明朝" w:eastAsia="游明朝" w:hAnsi="游明朝" w:cs="Times New Roman" w:hint="eastAsia"/>
          <w:sz w:val="22"/>
          <w:lang w:eastAsia="ja-JP"/>
        </w:rPr>
        <w:t>UK Met Office,</w:t>
      </w:r>
      <w:r w:rsidR="00F876C4" w:rsidRPr="00E6342F">
        <w:rPr>
          <w:rFonts w:ascii="游明朝" w:eastAsia="游明朝" w:hAnsi="游明朝" w:cs="Times New Roman" w:hint="eastAsia"/>
          <w:sz w:val="22"/>
          <w:vertAlign w:val="superscript"/>
          <w:lang w:eastAsia="ja-JP"/>
        </w:rPr>
        <w:t xml:space="preserve"> </w:t>
      </w:r>
      <w:r w:rsidR="00E6342F">
        <w:rPr>
          <w:rFonts w:ascii="游明朝" w:eastAsia="游明朝" w:hAnsi="游明朝" w:cs="Times New Roman" w:hint="eastAsia"/>
          <w:sz w:val="22"/>
          <w:vertAlign w:val="superscript"/>
          <w:lang w:eastAsia="ja-JP"/>
        </w:rPr>
        <w:t>4</w:t>
      </w:r>
      <w:r w:rsidR="00F876C4">
        <w:rPr>
          <w:rFonts w:ascii="游明朝" w:eastAsia="游明朝" w:hAnsi="游明朝" w:cs="Times New Roman" w:hint="eastAsia"/>
          <w:sz w:val="22"/>
          <w:lang w:eastAsia="ja-JP"/>
        </w:rPr>
        <w:t xml:space="preserve">ECMWF, </w:t>
      </w:r>
      <w:r w:rsidR="00E6342F" w:rsidRPr="00E6342F">
        <w:rPr>
          <w:rFonts w:ascii="游明朝" w:eastAsia="游明朝" w:hAnsi="游明朝" w:cs="Times New Roman" w:hint="eastAsia"/>
          <w:sz w:val="22"/>
          <w:vertAlign w:val="superscript"/>
          <w:lang w:eastAsia="ja-JP"/>
        </w:rPr>
        <w:t>5</w:t>
      </w:r>
      <w:r w:rsidR="00F876C4">
        <w:rPr>
          <w:rFonts w:ascii="游明朝" w:eastAsia="游明朝" w:hAnsi="游明朝" w:cs="Times New Roman" w:hint="eastAsia"/>
          <w:sz w:val="22"/>
          <w:lang w:eastAsia="ja-JP"/>
        </w:rPr>
        <w:t xml:space="preserve">JAMSTEC, </w:t>
      </w:r>
      <w:r w:rsidR="00E6342F" w:rsidRPr="00E6342F">
        <w:rPr>
          <w:rFonts w:ascii="游明朝" w:eastAsia="游明朝" w:hAnsi="游明朝" w:cs="Times New Roman" w:hint="eastAsia"/>
          <w:sz w:val="22"/>
          <w:vertAlign w:val="superscript"/>
          <w:lang w:eastAsia="ja-JP"/>
        </w:rPr>
        <w:t>6</w:t>
      </w:r>
      <w:r w:rsidR="00F876C4">
        <w:rPr>
          <w:rFonts w:ascii="游明朝" w:eastAsia="游明朝" w:hAnsi="游明朝" w:cs="Times New Roman" w:hint="eastAsia"/>
          <w:sz w:val="22"/>
          <w:lang w:eastAsia="ja-JP"/>
        </w:rPr>
        <w:t xml:space="preserve">Pukyong National University, </w:t>
      </w:r>
      <w:r w:rsidR="00E6342F" w:rsidRPr="00E6342F">
        <w:rPr>
          <w:rFonts w:ascii="游明朝" w:eastAsia="游明朝" w:hAnsi="游明朝" w:cs="Times New Roman" w:hint="eastAsia"/>
          <w:sz w:val="22"/>
          <w:vertAlign w:val="superscript"/>
          <w:lang w:eastAsia="ja-JP"/>
        </w:rPr>
        <w:t>7</w:t>
      </w:r>
      <w:r w:rsidR="00E6342F">
        <w:rPr>
          <w:rFonts w:ascii="游明朝" w:eastAsia="游明朝" w:hAnsi="游明朝" w:cs="Times New Roman" w:hint="eastAsia"/>
          <w:sz w:val="22"/>
          <w:lang w:eastAsia="ja-JP"/>
        </w:rPr>
        <w:t xml:space="preserve">NOAA/CPC, </w:t>
      </w:r>
      <w:r w:rsidR="00E6342F">
        <w:rPr>
          <w:rFonts w:ascii="游明朝" w:eastAsia="游明朝" w:hAnsi="游明朝" w:cs="Times New Roman" w:hint="eastAsia"/>
          <w:sz w:val="22"/>
          <w:vertAlign w:val="superscript"/>
          <w:lang w:eastAsia="ja-JP"/>
        </w:rPr>
        <w:t>8</w:t>
      </w:r>
      <w:r w:rsidR="00F876C4">
        <w:rPr>
          <w:rFonts w:ascii="游明朝" w:eastAsia="游明朝" w:hAnsi="游明朝" w:cs="Times New Roman" w:hint="eastAsia"/>
          <w:sz w:val="22"/>
          <w:lang w:eastAsia="ja-JP"/>
        </w:rPr>
        <w:t xml:space="preserve">Tsukuba University, </w:t>
      </w:r>
      <w:r w:rsidR="00E6342F">
        <w:rPr>
          <w:rFonts w:ascii="游明朝" w:eastAsia="游明朝" w:hAnsi="游明朝" w:cs="Times New Roman" w:hint="eastAsia"/>
          <w:sz w:val="22"/>
          <w:vertAlign w:val="superscript"/>
          <w:lang w:eastAsia="ja-JP"/>
        </w:rPr>
        <w:t>9</w:t>
      </w:r>
      <w:r w:rsidR="00F876C4">
        <w:rPr>
          <w:rFonts w:ascii="游明朝" w:eastAsia="游明朝" w:hAnsi="游明朝" w:cs="Times New Roman" w:hint="eastAsia"/>
          <w:sz w:val="22"/>
          <w:lang w:eastAsia="ja-JP"/>
        </w:rPr>
        <w:t>University of Tokyo</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3C073ECF" w14:textId="732A467F" w:rsidR="00BF5A58" w:rsidRPr="00C06D19" w:rsidRDefault="00BF5A58" w:rsidP="00C06D19">
      <w:pPr>
        <w:ind w:firstLineChars="100" w:firstLine="210"/>
        <w:rPr>
          <w:rFonts w:eastAsia="游明朝" w:cs="Times New Roman" w:hint="eastAsia"/>
          <w:lang w:eastAsia="ja-JP"/>
        </w:rPr>
      </w:pPr>
      <w:r w:rsidRPr="00C06D19">
        <w:rPr>
          <w:rFonts w:cs="Times New Roman"/>
        </w:rPr>
        <w:t>“Synergistic Observing Network for Ocean Prediction (</w:t>
      </w:r>
      <w:proofErr w:type="spellStart"/>
      <w:r w:rsidRPr="00C06D19">
        <w:rPr>
          <w:rFonts w:cs="Times New Roman"/>
        </w:rPr>
        <w:t>SynObs</w:t>
      </w:r>
      <w:proofErr w:type="spellEnd"/>
      <w:r w:rsidRPr="00C06D19">
        <w:rPr>
          <w:rFonts w:cs="Times New Roman"/>
        </w:rPr>
        <w:t xml:space="preserve">)” </w:t>
      </w:r>
      <w:r w:rsidR="00636A93" w:rsidRPr="00C06D19">
        <w:rPr>
          <w:rFonts w:eastAsia="游明朝" w:cs="Times New Roman"/>
          <w:lang w:eastAsia="ja-JP"/>
        </w:rPr>
        <w:t xml:space="preserve">has been conducting </w:t>
      </w:r>
      <w:r w:rsidRPr="00C06D19">
        <w:rPr>
          <w:rFonts w:cs="Times New Roman"/>
        </w:rPr>
        <w:t xml:space="preserve">the internationally coordinated multi-system observing system experiments (OSEs), </w:t>
      </w:r>
      <w:r w:rsidR="00475D35" w:rsidRPr="00C06D19">
        <w:rPr>
          <w:rFonts w:eastAsia="游明朝" w:cs="Times New Roman"/>
          <w:lang w:eastAsia="ja-JP"/>
        </w:rPr>
        <w:t xml:space="preserve">often referred to as </w:t>
      </w:r>
      <w:proofErr w:type="spellStart"/>
      <w:r w:rsidRPr="00C06D19">
        <w:rPr>
          <w:rFonts w:cs="Times New Roman"/>
        </w:rPr>
        <w:t>SynObs</w:t>
      </w:r>
      <w:proofErr w:type="spellEnd"/>
      <w:r w:rsidRPr="00C06D19">
        <w:rPr>
          <w:rFonts w:cs="Times New Roman"/>
        </w:rPr>
        <w:t xml:space="preserve"> flagship OSEs. In this activity, several ocean/climate prediction centers perform ocean observation sensitivity experiments, or OSEs, using their own ocean or coupled ocean-atmosphere prediction systems according to the pre-defined guideline of experimental settings. This activity aims to conduct robust observation impact assessments by analyzing OSE results of multiple systems to mitigate the effects of systematic errors and other properties of each system. The flagship OSE activity plans to evaluate the impacts of Argo floats, mooring buoys, and other in situ data as well</w:t>
      </w:r>
      <w:r w:rsidR="00943926" w:rsidRPr="00C06D19">
        <w:rPr>
          <w:rFonts w:eastAsia="游明朝" w:cs="Times New Roman"/>
          <w:lang w:eastAsia="ja-JP"/>
        </w:rPr>
        <w:t>.</w:t>
      </w:r>
      <w:r w:rsidRPr="00C06D19">
        <w:rPr>
          <w:rFonts w:cs="Times New Roman"/>
        </w:rPr>
        <w:t xml:space="preserve"> </w:t>
      </w:r>
      <w:r w:rsidR="00943926" w:rsidRPr="00C06D19">
        <w:rPr>
          <w:rFonts w:eastAsia="游明朝" w:cs="Times New Roman"/>
          <w:lang w:eastAsia="ja-JP"/>
        </w:rPr>
        <w:t xml:space="preserve"> </w:t>
      </w:r>
    </w:p>
    <w:p w14:paraId="7D014F9B" w14:textId="42F87C26" w:rsidR="00BF5A58" w:rsidRPr="00636A93" w:rsidRDefault="00636A93" w:rsidP="00C06D19">
      <w:pPr>
        <w:ind w:firstLineChars="100" w:firstLine="210"/>
        <w:rPr>
          <w:rFonts w:cs="Times New Roman"/>
        </w:rPr>
      </w:pPr>
      <w:r w:rsidRPr="00943926">
        <w:rPr>
          <w:rFonts w:eastAsia="游明朝" w:cs="Times New Roman"/>
          <w:lang w:eastAsia="ja-JP"/>
        </w:rPr>
        <w:t>Through this activity</w:t>
      </w:r>
      <w:r w:rsidR="00BF5A58" w:rsidRPr="00943926">
        <w:rPr>
          <w:rFonts w:cs="Times New Roman"/>
        </w:rPr>
        <w:t xml:space="preserve">, we confirmed the positive impacts of satellite altimetry and Argo data on the accuracy of the analysis sea surface height (SSH) fields. We found the multi-system ensemble spread of analysis SSH fields is increased both by separately removing assimilation of satellite altimeter data and Argo data, implying that assimilating Argo data in addition to satellite altimeters is required to reduce uncertainty of the analysis SSH fields. We </w:t>
      </w:r>
      <w:r w:rsidRPr="00943926">
        <w:rPr>
          <w:rFonts w:eastAsia="游明朝" w:cs="Times New Roman"/>
          <w:lang w:eastAsia="ja-JP"/>
        </w:rPr>
        <w:t xml:space="preserve">examine the impacts of Argo, other in situ data and satellite altimetry data on the accuracy of analysis temperature and salinity fields using independent Argo data. In addition, we demonstrated that in situ observation data play a significant role to reduce the multi-system ensemble spreads, </w:t>
      </w:r>
      <w:r w:rsidR="00943926" w:rsidRPr="00943926">
        <w:rPr>
          <w:rFonts w:eastAsia="游明朝" w:cs="Times New Roman"/>
          <w:lang w:eastAsia="ja-JP"/>
        </w:rPr>
        <w:t>that is,</w:t>
      </w:r>
      <w:r w:rsidRPr="00943926">
        <w:rPr>
          <w:rFonts w:eastAsia="游明朝" w:cs="Times New Roman"/>
          <w:lang w:eastAsia="ja-JP"/>
        </w:rPr>
        <w:t xml:space="preserve"> the uncertainty</w:t>
      </w:r>
      <w:r w:rsidR="00943926" w:rsidRPr="00943926">
        <w:rPr>
          <w:rFonts w:eastAsia="游明朝" w:cs="Times New Roman"/>
          <w:lang w:eastAsia="ja-JP"/>
        </w:rPr>
        <w:t>, of the equatorial Pacific warm water volume, and the global ocean heat content.</w:t>
      </w:r>
      <w:r w:rsidRPr="00943926">
        <w:rPr>
          <w:rFonts w:eastAsia="游明朝" w:cs="Times New Roman"/>
          <w:lang w:eastAsia="ja-JP"/>
        </w:rPr>
        <w:t xml:space="preserve"> </w:t>
      </w:r>
      <w:r w:rsidR="00BF5A58" w:rsidRPr="00943926">
        <w:rPr>
          <w:rFonts w:cs="Times New Roman"/>
        </w:rPr>
        <w:t>W</w:t>
      </w:r>
      <w:r w:rsidR="00943926" w:rsidRPr="00943926">
        <w:rPr>
          <w:rFonts w:eastAsia="游明朝" w:cs="Times New Roman"/>
          <w:lang w:eastAsia="ja-JP"/>
        </w:rPr>
        <w:t>ith this presentation, we would like to encourage further collaboration on this multi-system OSEs</w:t>
      </w:r>
      <w:r w:rsidR="00BF5A58" w:rsidRPr="00943926">
        <w:rPr>
          <w:rFonts w:cs="Times New Roman"/>
        </w:rPr>
        <w:t>.</w:t>
      </w:r>
    </w:p>
    <w:p w14:paraId="3657E74B" w14:textId="77777777" w:rsidR="00BF5A58" w:rsidRPr="00636A93" w:rsidRDefault="00BF5A58" w:rsidP="00BF5A58">
      <w:pPr>
        <w:rPr>
          <w:rFonts w:cs="Times New Roman"/>
        </w:rPr>
      </w:pPr>
    </w:p>
    <w:sectPr w:rsidR="00BF5A58" w:rsidRPr="00636A93"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F17F9"/>
    <w:rsid w:val="002926C3"/>
    <w:rsid w:val="00317C72"/>
    <w:rsid w:val="004060CC"/>
    <w:rsid w:val="00475D35"/>
    <w:rsid w:val="00510650"/>
    <w:rsid w:val="00514D78"/>
    <w:rsid w:val="005A56C0"/>
    <w:rsid w:val="00636A93"/>
    <w:rsid w:val="00666AF1"/>
    <w:rsid w:val="006B43A3"/>
    <w:rsid w:val="006C6BD6"/>
    <w:rsid w:val="00800C49"/>
    <w:rsid w:val="00904D71"/>
    <w:rsid w:val="00943926"/>
    <w:rsid w:val="00A37166"/>
    <w:rsid w:val="00A836A5"/>
    <w:rsid w:val="00B376A9"/>
    <w:rsid w:val="00B507F6"/>
    <w:rsid w:val="00B605E2"/>
    <w:rsid w:val="00BF3361"/>
    <w:rsid w:val="00BF5A58"/>
    <w:rsid w:val="00C06D19"/>
    <w:rsid w:val="00D1293E"/>
    <w:rsid w:val="00D246A5"/>
    <w:rsid w:val="00D9276E"/>
    <w:rsid w:val="00DA5506"/>
    <w:rsid w:val="00DC0D46"/>
    <w:rsid w:val="00DC542E"/>
    <w:rsid w:val="00DD1AEB"/>
    <w:rsid w:val="00DF5345"/>
    <w:rsid w:val="00E355E7"/>
    <w:rsid w:val="00E6342F"/>
    <w:rsid w:val="00F876C4"/>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71</TotalTime>
  <Pages>1</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Yosuke Fujii</cp:lastModifiedBy>
  <cp:revision>13</cp:revision>
  <dcterms:created xsi:type="dcterms:W3CDTF">2024-12-05T11:08:00Z</dcterms:created>
  <dcterms:modified xsi:type="dcterms:W3CDTF">2026-03-20T22:38:00Z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