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2B1498" w14:textId="5DBAA598" w:rsidR="00D1293E" w:rsidRDefault="00626AEC" w:rsidP="00D1293E">
      <w:pPr>
        <w:jc w:val="center"/>
        <w:rPr>
          <w:rFonts w:ascii="Aptos" w:hAnsi="Aptos"/>
          <w:b/>
          <w:bCs/>
          <w:sz w:val="24"/>
          <w:szCs w:val="28"/>
        </w:rPr>
      </w:pPr>
      <w:r w:rsidRPr="00626AEC">
        <w:rPr>
          <w:rFonts w:ascii="Aptos" w:hAnsi="Aptos"/>
          <w:b/>
          <w:bCs/>
          <w:sz w:val="24"/>
          <w:szCs w:val="28"/>
        </w:rPr>
        <w:t>Global Changes in Sea Surface Salinity and Freshwater Flux Based on Ocean Data Assimilation Products</w:t>
      </w:r>
    </w:p>
    <w:p w14:paraId="7902D9A4" w14:textId="77777777" w:rsidR="0096711A" w:rsidRPr="0096711A" w:rsidRDefault="0096711A" w:rsidP="00D1293E">
      <w:pPr>
        <w:jc w:val="center"/>
        <w:rPr>
          <w:rFonts w:ascii="Aptos" w:hAnsi="Aptos"/>
          <w:b/>
          <w:bCs/>
          <w:sz w:val="22"/>
        </w:rPr>
      </w:pPr>
    </w:p>
    <w:p w14:paraId="5C91ADF2" w14:textId="4C89006D" w:rsidR="00D9276E" w:rsidRPr="00FB38A7" w:rsidRDefault="00990562" w:rsidP="00D1293E">
      <w:pPr>
        <w:jc w:val="center"/>
        <w:rPr>
          <w:rFonts w:ascii="Aptos" w:hAnsi="Aptos"/>
          <w:sz w:val="22"/>
          <w:vertAlign w:val="superscript"/>
        </w:rPr>
      </w:pPr>
      <w:r>
        <w:rPr>
          <w:rFonts w:ascii="Aptos" w:hAnsi="Aptos"/>
          <w:sz w:val="22"/>
        </w:rPr>
        <w:t>Shun Morishima</w:t>
      </w:r>
      <w:proofErr w:type="gramStart"/>
      <w:r w:rsidR="00B605E2" w:rsidRPr="00FB38A7">
        <w:rPr>
          <w:rFonts w:ascii="Aptos" w:hAnsi="Aptos"/>
          <w:sz w:val="22"/>
          <w:vertAlign w:val="superscript"/>
        </w:rPr>
        <w:t>1</w:t>
      </w:r>
      <w:r w:rsidR="0096711A">
        <w:rPr>
          <w:rFonts w:ascii="Aptos" w:hAnsi="Aptos"/>
          <w:sz w:val="22"/>
          <w:vertAlign w:val="superscript"/>
        </w:rPr>
        <w:t>,+</w:t>
      </w:r>
      <w:proofErr w:type="gramEnd"/>
      <w:r w:rsidR="00B605E2" w:rsidRPr="00FB38A7">
        <w:rPr>
          <w:rFonts w:ascii="Aptos" w:hAnsi="Aptos"/>
          <w:sz w:val="22"/>
        </w:rPr>
        <w:t xml:space="preserve">, </w:t>
      </w:r>
      <w:r>
        <w:rPr>
          <w:rFonts w:ascii="Aptos" w:hAnsi="Aptos"/>
          <w:sz w:val="22"/>
        </w:rPr>
        <w:t>Hiroyuki Tomita</w:t>
      </w:r>
      <w:proofErr w:type="gramStart"/>
      <w:r w:rsidR="00B605E2" w:rsidRPr="00FB38A7">
        <w:rPr>
          <w:rFonts w:ascii="Aptos" w:hAnsi="Aptos"/>
          <w:sz w:val="22"/>
          <w:vertAlign w:val="superscript"/>
        </w:rPr>
        <w:t>2</w:t>
      </w:r>
      <w:r w:rsidR="0096711A">
        <w:rPr>
          <w:rFonts w:ascii="Aptos" w:hAnsi="Aptos"/>
          <w:sz w:val="22"/>
          <w:vertAlign w:val="superscript"/>
        </w:rPr>
        <w:t>,*</w:t>
      </w:r>
      <w:proofErr w:type="gramEnd"/>
    </w:p>
    <w:p w14:paraId="2B4BCEC7" w14:textId="77777777" w:rsidR="00D1293E" w:rsidRPr="00FB38A7" w:rsidRDefault="00D1293E" w:rsidP="00D1293E">
      <w:pPr>
        <w:jc w:val="center"/>
        <w:rPr>
          <w:rFonts w:ascii="Aptos" w:hAnsi="Aptos"/>
          <w:sz w:val="22"/>
          <w:vertAlign w:val="superscript"/>
        </w:rPr>
      </w:pPr>
    </w:p>
    <w:p w14:paraId="5BCB122D" w14:textId="53BB6437" w:rsidR="00D9276E" w:rsidRPr="00FB38A7" w:rsidRDefault="00DC0D46" w:rsidP="00D1293E">
      <w:pPr>
        <w:jc w:val="center"/>
        <w:rPr>
          <w:rFonts w:ascii="Aptos" w:hAnsi="Aptos" w:cs="Times New Roman"/>
          <w:sz w:val="22"/>
        </w:rPr>
      </w:pPr>
      <w:r w:rsidRPr="00FB38A7">
        <w:rPr>
          <w:rFonts w:ascii="Aptos" w:hAnsi="Aptos" w:cs="Times New Roman"/>
          <w:sz w:val="22"/>
          <w:vertAlign w:val="superscript"/>
        </w:rPr>
        <w:t>1</w:t>
      </w:r>
      <w:r w:rsidR="0096711A" w:rsidRPr="0096711A">
        <w:t xml:space="preserve"> </w:t>
      </w:r>
      <w:r w:rsidR="0096711A" w:rsidRPr="0096711A">
        <w:rPr>
          <w:rFonts w:ascii="Aptos" w:hAnsi="Aptos" w:cs="Times New Roman"/>
          <w:sz w:val="22"/>
        </w:rPr>
        <w:t>Graduate School of Environmental Science, Hokkaido University</w:t>
      </w:r>
    </w:p>
    <w:p w14:paraId="4731984E" w14:textId="671D012C" w:rsidR="00B605E2" w:rsidRDefault="00DC0D46" w:rsidP="00D1293E">
      <w:pPr>
        <w:jc w:val="center"/>
        <w:rPr>
          <w:rFonts w:ascii="Aptos" w:hAnsi="Aptos" w:cs="Times New Roman"/>
          <w:sz w:val="22"/>
        </w:rPr>
      </w:pPr>
      <w:r w:rsidRPr="00FB38A7">
        <w:rPr>
          <w:rFonts w:ascii="Aptos" w:hAnsi="Aptos" w:cs="Times New Roman"/>
          <w:sz w:val="22"/>
          <w:vertAlign w:val="superscript"/>
        </w:rPr>
        <w:t>2</w:t>
      </w:r>
      <w:r w:rsidR="0096711A" w:rsidRPr="0096711A">
        <w:t xml:space="preserve"> </w:t>
      </w:r>
      <w:r w:rsidR="0096711A" w:rsidRPr="0096711A">
        <w:rPr>
          <w:rFonts w:ascii="Aptos" w:hAnsi="Aptos" w:cs="Times New Roman"/>
          <w:sz w:val="22"/>
        </w:rPr>
        <w:t>Faculty of Environmental Earth Science, Hokkaido University</w:t>
      </w:r>
    </w:p>
    <w:p w14:paraId="12F4C538" w14:textId="10A9C933" w:rsidR="0096711A" w:rsidRPr="0096711A" w:rsidRDefault="0096711A" w:rsidP="0096711A">
      <w:pPr>
        <w:jc w:val="center"/>
        <w:rPr>
          <w:rFonts w:ascii="Aptos" w:hAnsi="Aptos" w:cs="Times New Roman"/>
          <w:sz w:val="22"/>
        </w:rPr>
      </w:pPr>
      <w:r>
        <w:rPr>
          <w:rFonts w:ascii="Aptos" w:hAnsi="Aptos" w:cs="Times New Roman"/>
          <w:sz w:val="22"/>
        </w:rPr>
        <w:t>+</w:t>
      </w:r>
      <w:r w:rsidRPr="0096711A">
        <w:rPr>
          <w:rFonts w:ascii="Aptos" w:hAnsi="Aptos" w:cs="Times New Roman"/>
          <w:sz w:val="22"/>
        </w:rPr>
        <w:t>Affiliation at the time of the study</w:t>
      </w:r>
    </w:p>
    <w:p w14:paraId="623C0D6B" w14:textId="1F54DF72" w:rsidR="0096711A" w:rsidRDefault="0096711A" w:rsidP="00D1293E">
      <w:pPr>
        <w:jc w:val="center"/>
        <w:rPr>
          <w:rFonts w:ascii="Aptos" w:hAnsi="Aptos" w:cs="Times New Roman"/>
          <w:sz w:val="22"/>
        </w:rPr>
      </w:pPr>
      <w:r>
        <w:rPr>
          <w:rFonts w:ascii="Aptos" w:hAnsi="Aptos" w:cs="Times New Roman"/>
          <w:sz w:val="22"/>
        </w:rPr>
        <w:t>*Corresponding Author</w:t>
      </w:r>
    </w:p>
    <w:p w14:paraId="642921BF" w14:textId="77777777" w:rsidR="00D1293E" w:rsidRPr="00FB38A7" w:rsidRDefault="00D1293E" w:rsidP="00D1293E">
      <w:pPr>
        <w:rPr>
          <w:rFonts w:ascii="Aptos" w:hAnsi="Aptos" w:cs="Times New Roman"/>
          <w:sz w:val="22"/>
        </w:rPr>
      </w:pPr>
    </w:p>
    <w:p w14:paraId="18852C74" w14:textId="77777777" w:rsidR="00D9276E" w:rsidRPr="00FB38A7" w:rsidRDefault="00510650" w:rsidP="00D1293E">
      <w:pPr>
        <w:rPr>
          <w:rFonts w:ascii="Aptos" w:hAnsi="Aptos"/>
          <w:b/>
          <w:bCs/>
          <w:sz w:val="22"/>
        </w:rPr>
      </w:pPr>
      <w:r w:rsidRPr="00FB38A7">
        <w:rPr>
          <w:rFonts w:ascii="Aptos" w:hAnsi="Aptos"/>
          <w:b/>
          <w:bCs/>
          <w:sz w:val="22"/>
        </w:rPr>
        <w:t>Abstract</w:t>
      </w:r>
    </w:p>
    <w:p w14:paraId="1CC7E20E" w14:textId="29988C18" w:rsidR="00D1293E" w:rsidRDefault="00990562" w:rsidP="00D1293E">
      <w:pPr>
        <w:rPr>
          <w:rFonts w:ascii="Aptos" w:hAnsi="Aptos"/>
          <w:sz w:val="22"/>
        </w:rPr>
      </w:pPr>
      <w:r w:rsidRPr="00990562">
        <w:rPr>
          <w:rFonts w:ascii="Aptos" w:hAnsi="Aptos"/>
          <w:sz w:val="22"/>
        </w:rPr>
        <w:t>In theory, atmospheric water vapor is expected to increase in response to global warming, following the Clausius–Clapeyron relationship, at a rate of approximately 7% per 1</w:t>
      </w:r>
      <w:r>
        <w:rPr>
          <w:rFonts w:ascii="Aptos" w:hAnsi="Aptos"/>
          <w:sz w:val="22"/>
        </w:rPr>
        <w:t xml:space="preserve"> K</w:t>
      </w:r>
      <w:r w:rsidRPr="00990562">
        <w:rPr>
          <w:rFonts w:ascii="Aptos" w:hAnsi="Aptos"/>
          <w:sz w:val="22"/>
        </w:rPr>
        <w:t xml:space="preserve"> increase in global mean temperature. Although climate models generally project a smaller rate of increase, they consistently indicate that, on a global scale, dry regions tend to become drier while wet regions become wetter, suggesting an intensification of the hydrological cycle under global warming.</w:t>
      </w:r>
    </w:p>
    <w:p w14:paraId="3482DC15" w14:textId="77777777" w:rsidR="00990562" w:rsidRPr="00FB38A7" w:rsidRDefault="00990562" w:rsidP="00D1293E">
      <w:pPr>
        <w:rPr>
          <w:rFonts w:ascii="Aptos" w:hAnsi="Aptos"/>
          <w:sz w:val="22"/>
          <w:lang w:eastAsia="ja-JP"/>
        </w:rPr>
      </w:pPr>
    </w:p>
    <w:p w14:paraId="6DF06D50" w14:textId="409DA5C0" w:rsidR="00D1293E" w:rsidRDefault="00990562" w:rsidP="00D1293E">
      <w:pPr>
        <w:rPr>
          <w:rFonts w:ascii="Aptos" w:hAnsi="Aptos"/>
          <w:sz w:val="22"/>
        </w:rPr>
      </w:pPr>
      <w:r w:rsidRPr="00990562">
        <w:rPr>
          <w:rFonts w:ascii="Aptos" w:hAnsi="Aptos"/>
          <w:sz w:val="22"/>
        </w:rPr>
        <w:t xml:space="preserve">In addition to these theoretical and modeling studies, observational studies have also been conducted. However, due to the difficulty of measuring precipitation over the </w:t>
      </w:r>
      <w:r w:rsidR="000E7D15">
        <w:rPr>
          <w:rFonts w:ascii="Aptos" w:hAnsi="Aptos"/>
          <w:sz w:val="22"/>
        </w:rPr>
        <w:t xml:space="preserve">global </w:t>
      </w:r>
      <w:r w:rsidRPr="00990562">
        <w:rPr>
          <w:rFonts w:ascii="Aptos" w:hAnsi="Aptos"/>
          <w:sz w:val="22"/>
        </w:rPr>
        <w:t xml:space="preserve">oceans, our understanding of </w:t>
      </w:r>
      <w:r w:rsidR="000E7D15">
        <w:rPr>
          <w:rFonts w:ascii="Aptos" w:hAnsi="Aptos"/>
          <w:sz w:val="22"/>
        </w:rPr>
        <w:t xml:space="preserve">global </w:t>
      </w:r>
      <w:r w:rsidRPr="00990562">
        <w:rPr>
          <w:rFonts w:ascii="Aptos" w:hAnsi="Aptos"/>
          <w:sz w:val="22"/>
        </w:rPr>
        <w:t>hydrological cycle changes remains largely dependent on atmospheric observations and is not yet well constrained. In contrast, studies focusing on ocean observations have advanced in recent years. These studies utilize sea surface salinity, which is strongly correlated with evaporation minus precipitation (E</w:t>
      </w:r>
      <w:r w:rsidR="000E7D15">
        <w:rPr>
          <w:rFonts w:ascii="Cambria Math" w:hAnsi="Cambria Math" w:cs="Cambria Math"/>
          <w:sz w:val="22"/>
        </w:rPr>
        <w:t>-</w:t>
      </w:r>
      <w:r w:rsidRPr="00990562">
        <w:rPr>
          <w:rFonts w:ascii="Aptos" w:hAnsi="Aptos"/>
          <w:sz w:val="22"/>
        </w:rPr>
        <w:t>P), i.e., the surface freshwater flux, and can be measured more accurately than E</w:t>
      </w:r>
      <w:r w:rsidR="000E7D15">
        <w:rPr>
          <w:rFonts w:ascii="Cambria Math" w:hAnsi="Cambria Math" w:cs="Cambria Math"/>
          <w:sz w:val="22"/>
        </w:rPr>
        <w:t>-</w:t>
      </w:r>
      <w:r w:rsidRPr="00990562">
        <w:rPr>
          <w:rFonts w:ascii="Aptos" w:hAnsi="Aptos"/>
          <w:sz w:val="22"/>
        </w:rPr>
        <w:t>P itself. Using a metric known as Pattern Amplification (PA), they have quantitatively characterized salinity changes over the global oceans. Furthermore, by combining salinity-based PA with climate models, previous studies have indirectly estimated changes in global E</w:t>
      </w:r>
      <w:r w:rsidR="000E7D15">
        <w:rPr>
          <w:rFonts w:ascii="Cambria Math" w:hAnsi="Cambria Math" w:cs="Cambria Math"/>
          <w:sz w:val="22"/>
        </w:rPr>
        <w:t>-</w:t>
      </w:r>
      <w:r w:rsidRPr="00990562">
        <w:rPr>
          <w:rFonts w:ascii="Aptos" w:hAnsi="Aptos"/>
          <w:sz w:val="22"/>
        </w:rPr>
        <w:t>P and assessed the intensity of hydrological cycle changes. However, this approach relies on climate models for estimating E</w:t>
      </w:r>
      <w:r w:rsidR="000E7D15">
        <w:rPr>
          <w:rFonts w:ascii="Cambria Math" w:hAnsi="Cambria Math" w:cs="Cambria Math"/>
          <w:sz w:val="22"/>
        </w:rPr>
        <w:t>-</w:t>
      </w:r>
      <w:r w:rsidRPr="00990562">
        <w:rPr>
          <w:rFonts w:ascii="Aptos" w:hAnsi="Aptos"/>
          <w:sz w:val="22"/>
        </w:rPr>
        <w:t>P changes, which remains a limitation.</w:t>
      </w:r>
    </w:p>
    <w:p w14:paraId="47EC791C" w14:textId="77777777" w:rsidR="00990562" w:rsidRDefault="00990562" w:rsidP="00D1293E">
      <w:pPr>
        <w:rPr>
          <w:rFonts w:ascii="Aptos" w:hAnsi="Aptos"/>
          <w:sz w:val="22"/>
        </w:rPr>
      </w:pPr>
    </w:p>
    <w:p w14:paraId="04E35252" w14:textId="0B1A7D87" w:rsidR="00D9276E" w:rsidRPr="00FB38A7" w:rsidRDefault="00990562" w:rsidP="00990562">
      <w:pPr>
        <w:rPr>
          <w:rFonts w:ascii="Aptos" w:hAnsi="Aptos"/>
          <w:sz w:val="22"/>
        </w:rPr>
      </w:pPr>
      <w:r w:rsidRPr="00990562">
        <w:rPr>
          <w:rFonts w:ascii="Aptos" w:hAnsi="Aptos"/>
          <w:sz w:val="22"/>
        </w:rPr>
        <w:t>In this study, we focus on ocean data assimilation as an alternative approach that enables a more direct estimation of E</w:t>
      </w:r>
      <w:r w:rsidR="000E7D15">
        <w:rPr>
          <w:rFonts w:ascii="Cambria Math" w:hAnsi="Cambria Math" w:cs="Cambria Math"/>
          <w:sz w:val="22"/>
        </w:rPr>
        <w:t>-</w:t>
      </w:r>
      <w:r w:rsidRPr="00990562">
        <w:rPr>
          <w:rFonts w:ascii="Aptos" w:hAnsi="Aptos"/>
          <w:sz w:val="22"/>
        </w:rPr>
        <w:t>P changes based on ocean observations. Using multiple ocean reanalysis products, we assess the capability of ocean data assimilation to estimate changes in E</w:t>
      </w:r>
      <w:r w:rsidRPr="00990562">
        <w:rPr>
          <w:rFonts w:ascii="Cambria Math" w:hAnsi="Cambria Math" w:cs="Cambria Math"/>
          <w:sz w:val="22"/>
        </w:rPr>
        <w:t>−</w:t>
      </w:r>
      <w:r w:rsidRPr="00990562">
        <w:rPr>
          <w:rFonts w:ascii="Aptos" w:hAnsi="Aptos"/>
          <w:sz w:val="22"/>
        </w:rPr>
        <w:t>P. The results show that ocean data assimilation significantly improves the estimation of E</w:t>
      </w:r>
      <w:r w:rsidRPr="00990562">
        <w:rPr>
          <w:rFonts w:ascii="Cambria Math" w:hAnsi="Cambria Math" w:cs="Cambria Math"/>
          <w:sz w:val="22"/>
        </w:rPr>
        <w:t>−</w:t>
      </w:r>
      <w:r w:rsidRPr="00990562">
        <w:rPr>
          <w:rFonts w:ascii="Aptos" w:hAnsi="Aptos"/>
          <w:sz w:val="22"/>
        </w:rPr>
        <w:t>P fields. At the same time, the choice of forcing data used to drive the assimilation system is found to be critical. In particular, the spatial resolution of prescribed E</w:t>
      </w:r>
      <w:r w:rsidR="000E7D15">
        <w:rPr>
          <w:rFonts w:ascii="Cambria Math" w:hAnsi="Cambria Math" w:cs="Cambria Math"/>
          <w:sz w:val="22"/>
        </w:rPr>
        <w:t>-</w:t>
      </w:r>
      <w:r w:rsidRPr="00990562">
        <w:rPr>
          <w:rFonts w:ascii="Aptos" w:hAnsi="Aptos"/>
          <w:sz w:val="22"/>
        </w:rPr>
        <w:t>P plays a key role in detecting changes in the hydrological cycle. Furthermore, the effectiveness of the 4D-Var ocean data assimilation approach is demonstrated. These findings suggest that further advances in ocean data assimilation systems, together with the development of more accurate freshwater flux datasets, will contribute to a better understanding of hydrological cycle responses to global warming.</w:t>
      </w:r>
    </w:p>
    <w:sectPr w:rsidR="00D9276E" w:rsidRPr="00FB38A7" w:rsidSect="00904D71">
      <w:pgSz w:w="11906" w:h="16838"/>
      <w:pgMar w:top="1134"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fullPage" w:percent="140"/>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TZkYzA5Y2QxZWE1OTk3ZWRlYmU2YjgxOWQ0YmUzMzcifQ=="/>
  </w:docVars>
  <w:rsids>
    <w:rsidRoot w:val="00D246A5"/>
    <w:rsid w:val="0005299D"/>
    <w:rsid w:val="00071710"/>
    <w:rsid w:val="000E7D15"/>
    <w:rsid w:val="002926C3"/>
    <w:rsid w:val="00510650"/>
    <w:rsid w:val="00514D78"/>
    <w:rsid w:val="00626AEC"/>
    <w:rsid w:val="00666AF1"/>
    <w:rsid w:val="006B43A3"/>
    <w:rsid w:val="006C6BD6"/>
    <w:rsid w:val="00800C49"/>
    <w:rsid w:val="00904D71"/>
    <w:rsid w:val="0096711A"/>
    <w:rsid w:val="00990562"/>
    <w:rsid w:val="00A836A5"/>
    <w:rsid w:val="00B376A9"/>
    <w:rsid w:val="00B507F6"/>
    <w:rsid w:val="00B605E2"/>
    <w:rsid w:val="00BF3361"/>
    <w:rsid w:val="00D1293E"/>
    <w:rsid w:val="00D246A5"/>
    <w:rsid w:val="00D9276E"/>
    <w:rsid w:val="00DA33B9"/>
    <w:rsid w:val="00DA5506"/>
    <w:rsid w:val="00DC0D46"/>
    <w:rsid w:val="00DC542E"/>
    <w:rsid w:val="00DF5345"/>
    <w:rsid w:val="00E355E7"/>
    <w:rsid w:val="00FB38A7"/>
    <w:rsid w:val="039F78D2"/>
    <w:rsid w:val="1708734D"/>
    <w:rsid w:val="19B60BB4"/>
    <w:rsid w:val="2581351A"/>
    <w:rsid w:val="32FE3480"/>
    <w:rsid w:val="3F831AB3"/>
    <w:rsid w:val="431E351D"/>
    <w:rsid w:val="5E3A01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111A9A1"/>
  <w15:docId w15:val="{F97DA1FB-8AD3-41E1-A2A1-176F2ED72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cstheme="minorBidi"/>
      <w:kern w:val="2"/>
      <w:sz w:val="21"/>
      <w:szCs w:val="22"/>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Metadata/LabelInfo.xml><?xml version="1.0" encoding="utf-8"?>
<clbl:labelList xmlns:clbl="http://schemas.microsoft.com/office/2020/mipLabelMetadata">
  <clbl:label id="{17f18161-20d7-4746-87fd-50fe3e3b6619}" enabled="0" method="" siteId="{17f18161-20d7-4746-87fd-50fe3e3b6619}" removed="1"/>
</clbl:labelList>
</file>

<file path=docProps/app.xml><?xml version="1.0" encoding="utf-8"?>
<Properties xmlns="http://schemas.openxmlformats.org/officeDocument/2006/extended-properties" xmlns:vt="http://schemas.openxmlformats.org/officeDocument/2006/docPropsVTypes">
  <Template>Normal.dotm</Template>
  <TotalTime>5</TotalTime>
  <Pages>1</Pages>
  <Words>405</Words>
  <Characters>2403</Characters>
  <Application>Microsoft Office Word</Application>
  <DocSecurity>0</DocSecurity>
  <Lines>44</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 苗茵</dc:creator>
  <cp:lastModifiedBy>富田　裕之</cp:lastModifiedBy>
  <cp:revision>5</cp:revision>
  <dcterms:created xsi:type="dcterms:W3CDTF">2026-03-25T10:25:00Z</dcterms:created>
  <dcterms:modified xsi:type="dcterms:W3CDTF">2026-03-25T10:34:00Z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31DF4B301F96420485D3BBD7451342B9_13</vt:lpwstr>
  </property>
</Properties>
</file>