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0" w:before="300" w:line="276" w:lineRule="auto"/>
        <w:rPr>
          <w:rFonts w:ascii="Times New Roman" w:cs="Times New Roman" w:eastAsia="Times New Roman" w:hAnsi="Times New Roman"/>
          <w:sz w:val="24"/>
          <w:szCs w:val="24"/>
        </w:rPr>
      </w:pPr>
      <w:r w:rsidDel="00000000" w:rsidR="00000000" w:rsidRPr="00000000">
        <w:rPr>
          <w:rFonts w:ascii="Arial" w:cs="Arial" w:eastAsia="Arial" w:hAnsi="Arial"/>
          <w:color w:val="222222"/>
          <w:highlight w:val="white"/>
          <w:rtl w:val="0"/>
        </w:rPr>
        <w:t xml:space="preserve">Glider impact on Hurricane Fiona using Weakly coupled Data Assimilation with Hurricane Analysis and Forecast System, (WDA-HAFS).</w:t>
      </w:r>
      <w:r w:rsidDel="00000000" w:rsidR="00000000" w:rsidRPr="00000000">
        <w:rPr>
          <w:rtl w:val="0"/>
        </w:rPr>
      </w:r>
    </w:p>
    <w:p w:rsidR="00000000" w:rsidDel="00000000" w:rsidP="00000000" w:rsidRDefault="00000000" w:rsidRPr="00000000" w14:paraId="00000002">
      <w:pPr>
        <w:spacing w:after="300" w:before="3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Hyun-Sook Kim, HeeSook Kang, Xuguang Wang and Gregory Foltz</w:t>
      </w:r>
    </w:p>
    <w:p w:rsidR="00000000" w:rsidDel="00000000" w:rsidP="00000000" w:rsidRDefault="00000000" w:rsidRPr="00000000" w14:paraId="00000003">
      <w:pPr>
        <w:spacing w:after="300" w:before="300" w:lineRule="auto"/>
        <w:rPr>
          <w:sz w:val="24"/>
          <w:szCs w:val="24"/>
          <w:highlight w:val="white"/>
        </w:rPr>
      </w:pPr>
      <w:r w:rsidDel="00000000" w:rsidR="00000000" w:rsidRPr="00000000">
        <w:rPr>
          <w:sz w:val="24"/>
          <w:szCs w:val="24"/>
          <w:highlight w:val="white"/>
          <w:rtl w:val="0"/>
        </w:rPr>
        <w:t xml:space="preserve">This paper presents analysis of the impacts of ocean observations on hurricane predictions using the U.S. Hurricane Analysis and Forecast System (HAFS) with weakly coupled data assimilation (WDA-HAFS). The ocean data assimilation leverages the state-of-the-art Marine JEDI (Joint Efforts for Data Assimilation Integration), which is integrated with the Modular Ocean Model version 6 (MOM6), the ocean component model of the current US operational HAFS Earth system modeling. Data denial experiments for MOM6 daily analysis have demonstrated that remote sensing sea surface height observations reduced forecast errors of the thermal currents, particularly the Gulf Stream and Loop Current fronts, and underwater glider (UG) observations play a role in correcting the oceanic stratification and water mass. This study focuses on the impact of these observations on hurricane forecasts. </w:t>
      </w:r>
      <w:r w:rsidDel="00000000" w:rsidR="00000000" w:rsidRPr="00000000">
        <w:rPr>
          <w:rFonts w:ascii="Arial" w:cs="Arial" w:eastAsia="Arial" w:hAnsi="Arial"/>
          <w:rtl w:val="0"/>
        </w:rPr>
        <w:t xml:space="preserve">The storm selected as the case study for this analysis is a long-lived and destructive Hurricane Fiona, which occurred in 2022 and traversed the North Atlantic Basin</w:t>
      </w:r>
      <w:r w:rsidDel="00000000" w:rsidR="00000000" w:rsidRPr="00000000">
        <w:rPr>
          <w:rFonts w:ascii="Arial" w:cs="Arial" w:eastAsia="Arial" w:hAnsi="Arial"/>
          <w:rtl w:val="0"/>
        </w:rPr>
        <w:t xml:space="preserve">. There was</w:t>
      </w:r>
      <w:r w:rsidDel="00000000" w:rsidR="00000000" w:rsidRPr="00000000">
        <w:rPr>
          <w:sz w:val="24"/>
          <w:szCs w:val="24"/>
          <w:highlight w:val="white"/>
          <w:rtl w:val="0"/>
        </w:rPr>
        <w:t xml:space="preserve"> an array of UGs, AXBTs and a set of Saildrone observations collected in a spatio-temporally collocated manner.  We conducted the Observing System Experiments (OSEs) for Fiona. The 3DVar algorithm within the Marine JEDI system was employed to assimilate these observational data, to provide ocean initial conditions to coupled HAFS. The preliminary results indicate that the assimilation of UG data resulted in a discernible and positive impact, contributing an approximately 20% improvement in the overall accuracy of the HAFS forecasts, of approximately 20% on the HAFS forecasts. Also was found that altimeter observations contributed nearly equally to these improvements. The presentation will include the comprehensive results and proposed future work. </w:t>
      </w:r>
    </w:p>
    <w:p w:rsidR="00000000" w:rsidDel="00000000" w:rsidP="00000000" w:rsidRDefault="00000000" w:rsidRPr="00000000" w14:paraId="00000004">
      <w:pPr>
        <w:spacing w:after="300" w:before="300" w:lineRule="auto"/>
        <w:rPr>
          <w:sz w:val="24"/>
          <w:szCs w:val="24"/>
          <w:highlight w:val="white"/>
        </w:rPr>
      </w:pPr>
      <w:r w:rsidDel="00000000" w:rsidR="00000000" w:rsidRPr="00000000">
        <w:rPr>
          <w:rtl w:val="0"/>
        </w:rPr>
      </w:r>
    </w:p>
    <w:p w:rsidR="00000000" w:rsidDel="00000000" w:rsidP="00000000" w:rsidRDefault="00000000" w:rsidRPr="00000000" w14:paraId="00000005">
      <w:pPr>
        <w:spacing w:after="300" w:before="300" w:lineRule="auto"/>
        <w:rPr>
          <w:sz w:val="24"/>
          <w:szCs w:val="24"/>
          <w:highlight w:val="white"/>
        </w:rPr>
      </w:pPr>
      <w:r w:rsidDel="00000000" w:rsidR="00000000" w:rsidRPr="00000000">
        <w:rPr>
          <w:rtl w:val="0"/>
        </w:rPr>
      </w:r>
    </w:p>
    <w:p w:rsidR="00000000" w:rsidDel="00000000" w:rsidP="00000000" w:rsidRDefault="00000000" w:rsidRPr="00000000" w14:paraId="00000006">
      <w:pPr>
        <w:spacing w:after="300" w:before="30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0" w:before="360" w:line="240" w:lineRule="auto"/>
      <w:ind w:left="720" w:hanging="360"/>
    </w:pPr>
    <w:rPr>
      <w:sz w:val="24"/>
      <w:szCs w:val="24"/>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