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0C72" w14:textId="1ADA4404" w:rsidR="004F0306" w:rsidRDefault="004F0306" w:rsidP="004F0306">
      <w:pPr>
        <w:rPr>
          <w:lang w:val="en-US"/>
        </w:rPr>
      </w:pPr>
      <w:r w:rsidRPr="004F0306">
        <w:rPr>
          <w:lang w:val="en-US"/>
        </w:rPr>
        <w:t>Toward a Self-Optimizing Global Ocean Observing System: A Dual-Track Co-Design Framework for the Coastal-Shelf-Deep Sea Continuum (CSDC)</w:t>
      </w:r>
    </w:p>
    <w:p w14:paraId="3053537F" w14:textId="6C872F0E" w:rsidR="004F0306" w:rsidRPr="004F0306" w:rsidRDefault="004F0306" w:rsidP="004F0306">
      <w:pPr>
        <w:rPr>
          <w:lang w:val="en-US"/>
        </w:rPr>
      </w:pPr>
      <w:r>
        <w:rPr>
          <w:lang w:val="en-US"/>
        </w:rPr>
        <w:t>Jun She</w:t>
      </w:r>
      <w:r w:rsidR="00854B0B">
        <w:rPr>
          <w:lang w:val="en-US"/>
        </w:rPr>
        <w:t xml:space="preserve">, </w:t>
      </w:r>
      <w:hyperlink r:id="rId4" w:history="1">
        <w:r w:rsidR="00854B0B" w:rsidRPr="008403F8">
          <w:rPr>
            <w:rStyle w:val="Hyperlink"/>
            <w:lang w:val="en-US"/>
          </w:rPr>
          <w:t>js@dmi.dk</w:t>
        </w:r>
      </w:hyperlink>
      <w:r w:rsidR="00854B0B">
        <w:rPr>
          <w:lang w:val="en-US"/>
        </w:rPr>
        <w:t xml:space="preserve"> </w:t>
      </w:r>
      <w:r>
        <w:rPr>
          <w:lang w:val="en-US"/>
        </w:rPr>
        <w:t xml:space="preserve">Danish Meteorological Institute, </w:t>
      </w:r>
      <w:r w:rsidR="00854B0B" w:rsidRPr="00854B0B">
        <w:rPr>
          <w:lang w:val="en-US"/>
        </w:rPr>
        <w:t xml:space="preserve">Skt. </w:t>
      </w:r>
      <w:proofErr w:type="spellStart"/>
      <w:r w:rsidR="00854B0B" w:rsidRPr="00854B0B">
        <w:rPr>
          <w:lang w:val="en-US"/>
        </w:rPr>
        <w:t>Kjelds</w:t>
      </w:r>
      <w:proofErr w:type="spellEnd"/>
      <w:r w:rsidR="00854B0B" w:rsidRPr="00854B0B">
        <w:rPr>
          <w:lang w:val="en-US"/>
        </w:rPr>
        <w:t xml:space="preserve"> </w:t>
      </w:r>
      <w:proofErr w:type="spellStart"/>
      <w:r w:rsidR="00854B0B" w:rsidRPr="00854B0B">
        <w:rPr>
          <w:lang w:val="en-US"/>
        </w:rPr>
        <w:t>Gård</w:t>
      </w:r>
      <w:proofErr w:type="spellEnd"/>
      <w:r w:rsidR="00854B0B">
        <w:rPr>
          <w:lang w:val="en-US"/>
        </w:rPr>
        <w:t xml:space="preserve"> </w:t>
      </w:r>
      <w:proofErr w:type="spellStart"/>
      <w:r>
        <w:rPr>
          <w:lang w:val="en-US"/>
        </w:rPr>
        <w:t>Plads</w:t>
      </w:r>
      <w:proofErr w:type="spellEnd"/>
      <w:r>
        <w:rPr>
          <w:lang w:val="en-US"/>
        </w:rPr>
        <w:t xml:space="preserve"> 11</w:t>
      </w:r>
      <w:r w:rsidR="00854B0B">
        <w:rPr>
          <w:lang w:val="en-US"/>
        </w:rPr>
        <w:t>, 2100</w:t>
      </w:r>
      <w:r>
        <w:rPr>
          <w:lang w:val="en-US"/>
        </w:rPr>
        <w:t xml:space="preserve"> Copenhagen Denmark</w:t>
      </w:r>
    </w:p>
    <w:p w14:paraId="1AE06152" w14:textId="7FB89B20" w:rsidR="004F0306" w:rsidRPr="004F0306" w:rsidRDefault="004F0306" w:rsidP="004F0306">
      <w:pPr>
        <w:rPr>
          <w:lang w:val="en-US"/>
        </w:rPr>
      </w:pPr>
      <w:r w:rsidRPr="004F0306">
        <w:rPr>
          <w:b/>
          <w:bCs/>
          <w:lang w:val="en-US"/>
        </w:rPr>
        <w:t>Abstract:</w:t>
      </w:r>
      <w:r w:rsidRPr="004F0306">
        <w:rPr>
          <w:lang w:val="en-US"/>
        </w:rPr>
        <w:br/>
        <w:t>Current global ocean observing exists as a fragmented collection of "siloed" systems—scientific, regulatory, and commercial—each co-designed for internal objectives but lacking cross-sectoral integration. This fragmentation results in significant spatiotemporal data gaps and limited cost-effectiveness, hindering the delivery of "the science we need" for the UN Ocean Decade. We propose a transformative, dual-track 8-step framework to evolve these disparate networks into a unified, self-optimizing global infrastructure.</w:t>
      </w:r>
      <w:r w:rsidR="00F46A77">
        <w:rPr>
          <w:lang w:val="en-US"/>
        </w:rPr>
        <w:t xml:space="preserve"> </w:t>
      </w:r>
      <w:r w:rsidRPr="004F0306">
        <w:rPr>
          <w:lang w:val="en-US"/>
        </w:rPr>
        <w:t>The first track (Steps 1–4) focuses on optimizing existing assets through full value-chain integration, FAIR data federation via community data lakes, and "Cross-silo Structural Harmonization." Central to this phase is the development of a 4D Digital Twin Ocean (DTO) that assimilates multi-source data to produce a "single source of truth," validated against user-defined societal indicators rather than purely physical variables.</w:t>
      </w:r>
      <w:r w:rsidR="00F46A77">
        <w:rPr>
          <w:lang w:val="en-US"/>
        </w:rPr>
        <w:t xml:space="preserve"> </w:t>
      </w:r>
      <w:r w:rsidRPr="004F0306">
        <w:rPr>
          <w:lang w:val="en-US"/>
        </w:rPr>
        <w:t>The second track (Steps 5–8) introduces an iterative expansion logic</w:t>
      </w:r>
      <w:r>
        <w:rPr>
          <w:lang w:val="en-US"/>
        </w:rPr>
        <w:t xml:space="preserve"> for new observations</w:t>
      </w:r>
      <w:r w:rsidRPr="004F0306">
        <w:rPr>
          <w:lang w:val="en-US"/>
        </w:rPr>
        <w:t>. By mapping the DTO’s uncertainty distributions, the system mathematically identifies "information gaps." These gaps trigger an automated co-design process using Observing System Simulation Experiment (OSSE) "what-if" scenarios to identify the most cost-effective deployment strategies. The cycle closes as new targeted observations are deployed and ingested, triggering a recalculated uncertainty map for the next iteration.</w:t>
      </w:r>
      <w:r w:rsidR="00F46A77">
        <w:rPr>
          <w:lang w:val="en-US"/>
        </w:rPr>
        <w:t xml:space="preserve"> </w:t>
      </w:r>
      <w:r w:rsidRPr="004F0306">
        <w:rPr>
          <w:lang w:val="en-US"/>
        </w:rPr>
        <w:t xml:space="preserve">To ensure scientific and political feasibility, we propose the Coastal-Shelf-Deep Sea Continuum (CSDC) as the primary geographic unit for implementation. Unlike traditional administrative units, the CSDC captures the dynamic coupling between boundary currents and </w:t>
      </w:r>
      <w:r>
        <w:rPr>
          <w:lang w:val="en-US"/>
        </w:rPr>
        <w:t>coastal-</w:t>
      </w:r>
      <w:r w:rsidRPr="004F0306">
        <w:rPr>
          <w:lang w:val="en-US"/>
        </w:rPr>
        <w:t>shelf seas, internalizing the physical drivers of coastal change. By applying this 8-step framework within CSDC units, the global community can transition from ad-hoc sampling to a responsive, user-centric, and self-optimizing observing system that provides the high-accuracy information required for a sustainable blue economy.</w:t>
      </w:r>
    </w:p>
    <w:p w14:paraId="6D139401" w14:textId="77777777" w:rsidR="00632621" w:rsidRPr="004F0306" w:rsidRDefault="00632621" w:rsidP="004F0306">
      <w:pPr>
        <w:rPr>
          <w:lang w:val="en-US"/>
        </w:rPr>
      </w:pPr>
    </w:p>
    <w:sectPr w:rsidR="00632621" w:rsidRPr="004F03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6A"/>
    <w:rsid w:val="00445D6A"/>
    <w:rsid w:val="004F0306"/>
    <w:rsid w:val="005B0FEB"/>
    <w:rsid w:val="00632621"/>
    <w:rsid w:val="0067021A"/>
    <w:rsid w:val="007D0217"/>
    <w:rsid w:val="00854B0B"/>
    <w:rsid w:val="00F4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EF670"/>
  <w15:chartTrackingRefBased/>
  <w15:docId w15:val="{81883B66-7CF1-4BB2-9D77-E3399EB8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45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45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5D6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5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5D6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5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5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5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5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45D6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45D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45D6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45D6A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45D6A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45D6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45D6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45D6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45D6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45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45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45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45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45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45D6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45D6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45D6A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45D6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45D6A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45D6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854B0B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54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6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s@dmi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331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She</dc:creator>
  <cp:keywords/>
  <dc:description/>
  <cp:lastModifiedBy>Jun She</cp:lastModifiedBy>
  <cp:revision>2</cp:revision>
  <dcterms:created xsi:type="dcterms:W3CDTF">2026-03-28T15:41:00Z</dcterms:created>
  <dcterms:modified xsi:type="dcterms:W3CDTF">2026-03-29T18:09:00Z</dcterms:modified>
</cp:coreProperties>
</file>