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524F" w14:textId="7A227418" w:rsidR="000439D8" w:rsidRPr="00981F37" w:rsidRDefault="005F1AFB">
      <w:pPr>
        <w:rPr>
          <w:rFonts w:ascii="Century" w:hAnsi="Century"/>
        </w:rPr>
      </w:pPr>
      <w:r>
        <w:rPr>
          <w:rFonts w:ascii="Century" w:hAnsi="Century"/>
        </w:rPr>
        <w:t xml:space="preserve">Validation of ocean state estimation by satellite altimeters targeting </w:t>
      </w:r>
      <w:r w:rsidR="00F1710A" w:rsidRPr="00981F37">
        <w:rPr>
          <w:rFonts w:ascii="Century" w:hAnsi="Century"/>
        </w:rPr>
        <w:t xml:space="preserve">meso-scale eddies south of Japan </w:t>
      </w:r>
    </w:p>
    <w:p w14:paraId="508323C8" w14:textId="77777777" w:rsidR="00F1710A" w:rsidRPr="00981F37" w:rsidRDefault="00F1710A">
      <w:pPr>
        <w:rPr>
          <w:rFonts w:ascii="Century" w:hAnsi="Century"/>
        </w:rPr>
      </w:pPr>
    </w:p>
    <w:p w14:paraId="39E56E50" w14:textId="2ECAB160" w:rsidR="000439D8" w:rsidRPr="00981F37" w:rsidRDefault="000439D8">
      <w:pPr>
        <w:rPr>
          <w:rFonts w:ascii="Century" w:hAnsi="Century"/>
        </w:rPr>
      </w:pPr>
      <w:r w:rsidRPr="00981F37">
        <w:rPr>
          <w:rFonts w:ascii="Century" w:hAnsi="Century"/>
        </w:rPr>
        <w:t xml:space="preserve">Yasumasa Miyazawa, </w:t>
      </w:r>
      <w:r w:rsidR="00F1710A" w:rsidRPr="00981F37">
        <w:rPr>
          <w:rFonts w:ascii="Century" w:hAnsi="Century"/>
        </w:rPr>
        <w:t xml:space="preserve">Toru Miyama, </w:t>
      </w:r>
      <w:r w:rsidR="00EB5567">
        <w:rPr>
          <w:rFonts w:ascii="Century" w:hAnsi="Century" w:hint="eastAsia"/>
        </w:rPr>
        <w:t xml:space="preserve">Yu-Lin K. </w:t>
      </w:r>
      <w:r w:rsidR="00EB5567" w:rsidRPr="00EB5567">
        <w:rPr>
          <w:rFonts w:ascii="Century" w:hAnsi="Century"/>
        </w:rPr>
        <w:t xml:space="preserve">Chang, </w:t>
      </w:r>
      <w:r w:rsidR="00EB5567">
        <w:rPr>
          <w:rFonts w:ascii="Century" w:hAnsi="Century" w:hint="eastAsia"/>
        </w:rPr>
        <w:t xml:space="preserve">Hakase </w:t>
      </w:r>
      <w:r w:rsidR="00EB5567" w:rsidRPr="00EB5567">
        <w:rPr>
          <w:rFonts w:ascii="Century" w:hAnsi="Century"/>
        </w:rPr>
        <w:t xml:space="preserve">Hayashida, </w:t>
      </w:r>
      <w:r w:rsidR="00EB5567">
        <w:rPr>
          <w:rFonts w:ascii="Century" w:hAnsi="Century" w:hint="eastAsia"/>
        </w:rPr>
        <w:t xml:space="preserve">Shoichiro </w:t>
      </w:r>
      <w:r w:rsidR="00EB5567" w:rsidRPr="00EB5567">
        <w:rPr>
          <w:rFonts w:ascii="Century" w:hAnsi="Century"/>
        </w:rPr>
        <w:t xml:space="preserve">Kido, </w:t>
      </w:r>
      <w:r w:rsidR="00EB5567">
        <w:rPr>
          <w:rFonts w:ascii="Century" w:hAnsi="Century" w:hint="eastAsia"/>
        </w:rPr>
        <w:t xml:space="preserve">Xinyu </w:t>
      </w:r>
      <w:r w:rsidR="00EB5567" w:rsidRPr="00EB5567">
        <w:rPr>
          <w:rFonts w:ascii="Century" w:hAnsi="Century"/>
        </w:rPr>
        <w:t xml:space="preserve">Guo, </w:t>
      </w:r>
      <w:r w:rsidR="00EB5567">
        <w:rPr>
          <w:rFonts w:ascii="Century" w:hAnsi="Century" w:hint="eastAsia"/>
        </w:rPr>
        <w:t xml:space="preserve">Akira </w:t>
      </w:r>
      <w:r w:rsidR="00EB5567" w:rsidRPr="00EB5567">
        <w:rPr>
          <w:rFonts w:ascii="Century" w:hAnsi="Century"/>
        </w:rPr>
        <w:t>Nagano</w:t>
      </w:r>
    </w:p>
    <w:p w14:paraId="0CD53DFE" w14:textId="77AB554B" w:rsidR="00AC1776" w:rsidRPr="00981F37" w:rsidRDefault="00AC1776">
      <w:pPr>
        <w:rPr>
          <w:rFonts w:ascii="Century" w:hAnsi="Century"/>
        </w:rPr>
      </w:pPr>
    </w:p>
    <w:p w14:paraId="10185630" w14:textId="5A022DF0" w:rsidR="00563938" w:rsidRPr="0086047F" w:rsidRDefault="006B2114" w:rsidP="00EB2767">
      <w:pPr>
        <w:rPr>
          <w:rFonts w:ascii="Century" w:hAnsi="Century"/>
        </w:rPr>
      </w:pPr>
      <w:r w:rsidRPr="0086047F">
        <w:rPr>
          <w:rFonts w:ascii="Century" w:hAnsi="Century" w:hint="eastAsia"/>
        </w:rPr>
        <w:t>T</w:t>
      </w:r>
      <w:r w:rsidRPr="0086047F">
        <w:rPr>
          <w:rFonts w:ascii="Century" w:hAnsi="Century"/>
        </w:rPr>
        <w:t xml:space="preserve">o validate </w:t>
      </w:r>
      <w:r w:rsidR="003A6356">
        <w:rPr>
          <w:rFonts w:ascii="Century" w:hAnsi="Century" w:hint="eastAsia"/>
        </w:rPr>
        <w:t xml:space="preserve">skills of </w:t>
      </w:r>
      <w:r w:rsidRPr="0086047F">
        <w:rPr>
          <w:rFonts w:ascii="Century" w:hAnsi="Century"/>
        </w:rPr>
        <w:t>surface ocean current estimation</w:t>
      </w:r>
      <w:r w:rsidR="003C5F8A">
        <w:rPr>
          <w:rFonts w:ascii="Century" w:hAnsi="Century"/>
        </w:rPr>
        <w:t xml:space="preserve"> by </w:t>
      </w:r>
      <w:r w:rsidR="005F1AFB">
        <w:rPr>
          <w:rFonts w:ascii="Century" w:hAnsi="Century"/>
        </w:rPr>
        <w:t>satellite</w:t>
      </w:r>
      <w:r w:rsidR="003C5F8A">
        <w:rPr>
          <w:rFonts w:ascii="Century" w:hAnsi="Century"/>
        </w:rPr>
        <w:t xml:space="preserve"> altimeters</w:t>
      </w:r>
      <w:r w:rsidRPr="0086047F">
        <w:rPr>
          <w:rFonts w:ascii="Century" w:hAnsi="Century"/>
        </w:rPr>
        <w:t xml:space="preserve">, we conducted massive surface drifter observation south of Japan. </w:t>
      </w:r>
      <w:r w:rsidR="005F1AFB">
        <w:rPr>
          <w:rFonts w:ascii="Century" w:hAnsi="Century"/>
        </w:rPr>
        <w:t>W</w:t>
      </w:r>
      <w:r w:rsidRPr="0086047F">
        <w:rPr>
          <w:rFonts w:ascii="Century" w:hAnsi="Century"/>
        </w:rPr>
        <w:t xml:space="preserve">e </w:t>
      </w:r>
      <w:r w:rsidR="005F1AFB">
        <w:rPr>
          <w:rFonts w:ascii="Century" w:hAnsi="Century"/>
        </w:rPr>
        <w:t>discuss</w:t>
      </w:r>
      <w:r w:rsidRPr="0086047F">
        <w:rPr>
          <w:rFonts w:ascii="Century" w:hAnsi="Century"/>
        </w:rPr>
        <w:t xml:space="preserve"> the skill dependence on variants of the satellite observation network to clarify </w:t>
      </w:r>
      <w:r w:rsidR="003C5F8A">
        <w:rPr>
          <w:rFonts w:ascii="Century" w:hAnsi="Century"/>
        </w:rPr>
        <w:t>the</w:t>
      </w:r>
      <w:r w:rsidR="003C5F8A" w:rsidRPr="0086047F">
        <w:rPr>
          <w:rFonts w:ascii="Century" w:hAnsi="Century"/>
        </w:rPr>
        <w:t xml:space="preserve"> </w:t>
      </w:r>
      <w:r w:rsidRPr="0086047F">
        <w:rPr>
          <w:rFonts w:ascii="Century" w:hAnsi="Century"/>
        </w:rPr>
        <w:t xml:space="preserve">roles of the new wide-swath altimeter </w:t>
      </w:r>
      <w:r w:rsidR="000B5C9B">
        <w:rPr>
          <w:rFonts w:ascii="Century" w:hAnsi="Century" w:hint="eastAsia"/>
        </w:rPr>
        <w:t>in</w:t>
      </w:r>
      <w:r w:rsidRPr="0086047F">
        <w:rPr>
          <w:rFonts w:ascii="Century" w:hAnsi="Century"/>
        </w:rPr>
        <w:t xml:space="preserve"> observation system experiments</w:t>
      </w:r>
      <w:r w:rsidR="00E95E2B">
        <w:rPr>
          <w:rFonts w:ascii="Century" w:hAnsi="Century" w:hint="eastAsia"/>
        </w:rPr>
        <w:t xml:space="preserve"> using a data-</w:t>
      </w:r>
      <w:r w:rsidR="000B5C9B">
        <w:rPr>
          <w:rFonts w:ascii="Century" w:hAnsi="Century" w:hint="eastAsia"/>
        </w:rPr>
        <w:t>as</w:t>
      </w:r>
      <w:r w:rsidR="00E95E2B">
        <w:rPr>
          <w:rFonts w:ascii="Century" w:hAnsi="Century" w:hint="eastAsia"/>
        </w:rPr>
        <w:t>similative ocean general circulation model</w:t>
      </w:r>
      <w:r w:rsidR="00204426">
        <w:rPr>
          <w:rFonts w:ascii="Century" w:hAnsi="Century"/>
        </w:rPr>
        <w:t xml:space="preserve"> with a horizontal resolution of 1/12</w:t>
      </w:r>
      <w:r w:rsidR="00204426">
        <w:rPr>
          <w:rFonts w:ascii="游明朝" w:eastAsia="游明朝" w:hAnsi="游明朝" w:hint="eastAsia"/>
        </w:rPr>
        <w:t>°</w:t>
      </w:r>
      <w:r w:rsidRPr="0086047F">
        <w:rPr>
          <w:rFonts w:ascii="Century" w:hAnsi="Century"/>
        </w:rPr>
        <w:t>.</w:t>
      </w:r>
      <w:r w:rsidR="00EB2767" w:rsidRPr="0086047F">
        <w:rPr>
          <w:rFonts w:ascii="Century" w:hAnsi="Century" w:hint="eastAsia"/>
        </w:rPr>
        <w:t xml:space="preserve"> We </w:t>
      </w:r>
      <w:r w:rsidR="00EB2767" w:rsidRPr="0086047F">
        <w:rPr>
          <w:rFonts w:ascii="Century" w:hAnsi="Century"/>
        </w:rPr>
        <w:t>compare</w:t>
      </w:r>
      <w:r w:rsidR="00B81475">
        <w:rPr>
          <w:rFonts w:ascii="Century" w:hAnsi="Century" w:hint="eastAsia"/>
        </w:rPr>
        <w:t xml:space="preserve"> the</w:t>
      </w:r>
      <w:r w:rsidR="00EB2767" w:rsidRPr="0086047F">
        <w:rPr>
          <w:rFonts w:ascii="Century" w:hAnsi="Century" w:hint="eastAsia"/>
        </w:rPr>
        <w:t xml:space="preserve"> s</w:t>
      </w:r>
      <w:r w:rsidR="00EB2767" w:rsidRPr="0086047F">
        <w:rPr>
          <w:rFonts w:ascii="Century" w:hAnsi="Century"/>
        </w:rPr>
        <w:t xml:space="preserve">kills achieved by </w:t>
      </w:r>
      <w:r w:rsidR="003C5F8A">
        <w:rPr>
          <w:rFonts w:ascii="Century" w:hAnsi="Century"/>
        </w:rPr>
        <w:t>four</w:t>
      </w:r>
      <w:r w:rsidR="00EB2767" w:rsidRPr="0086047F">
        <w:rPr>
          <w:rFonts w:ascii="Century" w:hAnsi="Century"/>
        </w:rPr>
        <w:t xml:space="preserve"> types of the satellite altimeter network</w:t>
      </w:r>
      <w:r w:rsidR="009A0A85" w:rsidRPr="0086047F">
        <w:rPr>
          <w:rFonts w:ascii="Century" w:hAnsi="Century" w:hint="eastAsia"/>
        </w:rPr>
        <w:t xml:space="preserve">: </w:t>
      </w:r>
      <w:r w:rsidR="003C5F8A">
        <w:rPr>
          <w:rFonts w:ascii="Century" w:hAnsi="Century"/>
        </w:rPr>
        <w:t>1</w:t>
      </w:r>
      <w:r w:rsidR="009A0A85" w:rsidRPr="0086047F">
        <w:rPr>
          <w:rFonts w:ascii="Century" w:hAnsi="Century" w:hint="eastAsia"/>
        </w:rPr>
        <w:t xml:space="preserve">) </w:t>
      </w:r>
      <w:r w:rsidR="003C5F8A">
        <w:rPr>
          <w:rFonts w:ascii="Century" w:hAnsi="Century"/>
        </w:rPr>
        <w:t>two</w:t>
      </w:r>
      <w:r w:rsidR="009A0A85" w:rsidRPr="0086047F">
        <w:rPr>
          <w:rFonts w:ascii="Century" w:hAnsi="Century" w:hint="eastAsia"/>
        </w:rPr>
        <w:t xml:space="preserve"> </w:t>
      </w:r>
      <w:r w:rsidR="00EB2767" w:rsidRPr="0086047F">
        <w:rPr>
          <w:rFonts w:ascii="Century" w:hAnsi="Century"/>
        </w:rPr>
        <w:t>Nadirs (</w:t>
      </w:r>
      <w:r w:rsidR="00BF47F0">
        <w:rPr>
          <w:rFonts w:ascii="Century" w:hAnsi="Century"/>
        </w:rPr>
        <w:t xml:space="preserve">i.e., </w:t>
      </w:r>
      <w:r w:rsidR="009C1210">
        <w:rPr>
          <w:rFonts w:ascii="Century" w:hAnsi="Century" w:hint="eastAsia"/>
        </w:rPr>
        <w:t xml:space="preserve">the situation </w:t>
      </w:r>
      <w:r w:rsidR="00EB2767" w:rsidRPr="0086047F">
        <w:rPr>
          <w:rFonts w:ascii="Century" w:hAnsi="Century"/>
        </w:rPr>
        <w:t>20</w:t>
      </w:r>
      <w:r w:rsidR="009C1210">
        <w:rPr>
          <w:rFonts w:ascii="Century" w:hAnsi="Century" w:hint="eastAsia"/>
        </w:rPr>
        <w:t xml:space="preserve"> </w:t>
      </w:r>
      <w:r w:rsidR="00EB2767" w:rsidRPr="0086047F">
        <w:rPr>
          <w:rFonts w:ascii="Century" w:hAnsi="Century"/>
        </w:rPr>
        <w:t xml:space="preserve">years ago), </w:t>
      </w:r>
      <w:r w:rsidR="003C5F8A">
        <w:rPr>
          <w:rFonts w:ascii="Century" w:hAnsi="Century"/>
        </w:rPr>
        <w:t>2</w:t>
      </w:r>
      <w:r w:rsidR="00EB2767" w:rsidRPr="0086047F">
        <w:rPr>
          <w:rFonts w:ascii="Century" w:hAnsi="Century"/>
        </w:rPr>
        <w:t xml:space="preserve">) </w:t>
      </w:r>
      <w:r w:rsidR="003C5F8A">
        <w:rPr>
          <w:rFonts w:ascii="Century" w:hAnsi="Century"/>
        </w:rPr>
        <w:t>six</w:t>
      </w:r>
      <w:r w:rsidR="009A0A85" w:rsidRPr="0086047F">
        <w:rPr>
          <w:rFonts w:ascii="Century" w:hAnsi="Century" w:hint="eastAsia"/>
        </w:rPr>
        <w:t xml:space="preserve"> </w:t>
      </w:r>
      <w:r w:rsidR="00EB2767" w:rsidRPr="0086047F">
        <w:rPr>
          <w:rFonts w:ascii="Century" w:hAnsi="Century"/>
        </w:rPr>
        <w:t>Nadirs (</w:t>
      </w:r>
      <w:r w:rsidR="003C5F8A">
        <w:rPr>
          <w:rFonts w:ascii="Century" w:hAnsi="Century"/>
        </w:rPr>
        <w:t xml:space="preserve">i.e., </w:t>
      </w:r>
      <w:r w:rsidR="00EB2767" w:rsidRPr="0086047F">
        <w:rPr>
          <w:rFonts w:ascii="Century" w:hAnsi="Century"/>
        </w:rPr>
        <w:t>present</w:t>
      </w:r>
      <w:r w:rsidR="009C1210">
        <w:rPr>
          <w:rFonts w:ascii="Century" w:hAnsi="Century" w:hint="eastAsia"/>
        </w:rPr>
        <w:t xml:space="preserve"> time</w:t>
      </w:r>
      <w:r w:rsidR="003C5F8A">
        <w:rPr>
          <w:rFonts w:ascii="Century" w:hAnsi="Century"/>
        </w:rPr>
        <w:t xml:space="preserve"> without the wide-swath altimeter</w:t>
      </w:r>
      <w:r w:rsidR="00EB2767" w:rsidRPr="0086047F">
        <w:rPr>
          <w:rFonts w:ascii="Century" w:hAnsi="Century"/>
        </w:rPr>
        <w:t xml:space="preserve">), </w:t>
      </w:r>
      <w:r w:rsidR="003C5F8A">
        <w:rPr>
          <w:rFonts w:ascii="Century" w:hAnsi="Century"/>
        </w:rPr>
        <w:t>3</w:t>
      </w:r>
      <w:r w:rsidR="00EB2767" w:rsidRPr="0086047F">
        <w:rPr>
          <w:rFonts w:ascii="Century" w:hAnsi="Century"/>
        </w:rPr>
        <w:t xml:space="preserve">) </w:t>
      </w:r>
      <w:r w:rsidR="003C5F8A">
        <w:rPr>
          <w:rFonts w:ascii="Century" w:hAnsi="Century"/>
        </w:rPr>
        <w:t>six</w:t>
      </w:r>
      <w:r w:rsidR="009A0A85" w:rsidRPr="0086047F">
        <w:rPr>
          <w:rFonts w:ascii="Century" w:hAnsi="Century" w:hint="eastAsia"/>
        </w:rPr>
        <w:t xml:space="preserve"> </w:t>
      </w:r>
      <w:r w:rsidR="00EB2767" w:rsidRPr="0086047F">
        <w:rPr>
          <w:rFonts w:ascii="Century" w:hAnsi="Century"/>
        </w:rPr>
        <w:t>Nadirs</w:t>
      </w:r>
      <w:r w:rsidR="003C5F8A">
        <w:rPr>
          <w:rFonts w:ascii="Century" w:hAnsi="Century"/>
        </w:rPr>
        <w:t xml:space="preserve"> </w:t>
      </w:r>
      <w:r w:rsidR="00EB2767" w:rsidRPr="0086047F">
        <w:rPr>
          <w:rFonts w:ascii="Century" w:hAnsi="Century"/>
        </w:rPr>
        <w:t>+</w:t>
      </w:r>
      <w:r w:rsidR="003C5F8A">
        <w:rPr>
          <w:rFonts w:ascii="Century" w:hAnsi="Century"/>
        </w:rPr>
        <w:t xml:space="preserve"> one </w:t>
      </w:r>
      <w:r w:rsidR="00EB2767" w:rsidRPr="0086047F">
        <w:rPr>
          <w:rFonts w:ascii="Century" w:hAnsi="Century"/>
        </w:rPr>
        <w:t>Wide-swath (</w:t>
      </w:r>
      <w:r w:rsidR="003C5F8A">
        <w:rPr>
          <w:rFonts w:ascii="Century" w:hAnsi="Century"/>
        </w:rPr>
        <w:t xml:space="preserve">i.e., </w:t>
      </w:r>
      <w:r w:rsidR="00EB2767" w:rsidRPr="0086047F">
        <w:rPr>
          <w:rFonts w:ascii="Century" w:hAnsi="Century"/>
        </w:rPr>
        <w:t xml:space="preserve">present time), </w:t>
      </w:r>
      <w:r w:rsidR="009A0A85" w:rsidRPr="0086047F">
        <w:rPr>
          <w:rFonts w:ascii="Century" w:hAnsi="Century" w:hint="eastAsia"/>
        </w:rPr>
        <w:t xml:space="preserve">and </w:t>
      </w:r>
      <w:r w:rsidR="003C5F8A">
        <w:rPr>
          <w:rFonts w:ascii="Century" w:hAnsi="Century"/>
        </w:rPr>
        <w:t>4</w:t>
      </w:r>
      <w:r w:rsidR="00EB2767" w:rsidRPr="0086047F">
        <w:rPr>
          <w:rFonts w:ascii="Century" w:hAnsi="Century"/>
        </w:rPr>
        <w:t xml:space="preserve">) </w:t>
      </w:r>
      <w:r w:rsidR="003C5F8A">
        <w:rPr>
          <w:rFonts w:ascii="Century" w:hAnsi="Century"/>
        </w:rPr>
        <w:t xml:space="preserve">two </w:t>
      </w:r>
      <w:r w:rsidR="00EB2767" w:rsidRPr="0086047F">
        <w:rPr>
          <w:rFonts w:ascii="Century" w:hAnsi="Century"/>
        </w:rPr>
        <w:t>Nadirs</w:t>
      </w:r>
      <w:r w:rsidR="003C5F8A">
        <w:rPr>
          <w:rFonts w:ascii="Century" w:hAnsi="Century"/>
        </w:rPr>
        <w:t xml:space="preserve"> </w:t>
      </w:r>
      <w:r w:rsidR="00EB2767" w:rsidRPr="0086047F">
        <w:rPr>
          <w:rFonts w:ascii="Century" w:hAnsi="Century"/>
        </w:rPr>
        <w:t>+</w:t>
      </w:r>
      <w:r w:rsidR="003C5F8A">
        <w:rPr>
          <w:rFonts w:ascii="Century" w:hAnsi="Century"/>
        </w:rPr>
        <w:t xml:space="preserve"> one </w:t>
      </w:r>
      <w:r w:rsidR="00EB2767" w:rsidRPr="0086047F">
        <w:rPr>
          <w:rFonts w:ascii="Century" w:hAnsi="Century"/>
        </w:rPr>
        <w:t>Wide-swath (</w:t>
      </w:r>
      <w:r w:rsidR="003C5F8A">
        <w:rPr>
          <w:rFonts w:ascii="Century" w:hAnsi="Century"/>
        </w:rPr>
        <w:t xml:space="preserve">i.e., </w:t>
      </w:r>
      <w:r w:rsidR="00AE4827">
        <w:rPr>
          <w:rFonts w:ascii="Century" w:hAnsi="Century" w:hint="eastAsia"/>
        </w:rPr>
        <w:t xml:space="preserve">a </w:t>
      </w:r>
      <w:r w:rsidR="00EB2767" w:rsidRPr="0086047F">
        <w:rPr>
          <w:rFonts w:ascii="Century" w:hAnsi="Century"/>
        </w:rPr>
        <w:t>possibl</w:t>
      </w:r>
      <w:r w:rsidR="00AE4827">
        <w:rPr>
          <w:rFonts w:ascii="Century" w:hAnsi="Century" w:hint="eastAsia"/>
        </w:rPr>
        <w:t>e situation</w:t>
      </w:r>
      <w:r w:rsidR="00EB2767" w:rsidRPr="0086047F">
        <w:rPr>
          <w:rFonts w:ascii="Century" w:hAnsi="Century"/>
        </w:rPr>
        <w:t xml:space="preserve"> </w:t>
      </w:r>
      <w:r w:rsidR="003C5F8A">
        <w:rPr>
          <w:rFonts w:ascii="Century" w:hAnsi="Century"/>
        </w:rPr>
        <w:t xml:space="preserve">in </w:t>
      </w:r>
      <w:r w:rsidR="00EB2767" w:rsidRPr="0086047F">
        <w:rPr>
          <w:rFonts w:ascii="Century" w:hAnsi="Century"/>
        </w:rPr>
        <w:t>a few years).</w:t>
      </w:r>
      <w:r w:rsidR="009A0A85" w:rsidRPr="0086047F">
        <w:rPr>
          <w:rFonts w:ascii="Century" w:hAnsi="Century" w:hint="eastAsia"/>
        </w:rPr>
        <w:t xml:space="preserve"> </w:t>
      </w:r>
      <w:r w:rsidR="005F1AFB">
        <w:rPr>
          <w:rFonts w:ascii="Century" w:hAnsi="Century"/>
        </w:rPr>
        <w:t xml:space="preserve">It should be emphasized </w:t>
      </w:r>
      <w:r w:rsidR="009A0A85" w:rsidRPr="0086047F">
        <w:rPr>
          <w:rFonts w:ascii="Century" w:hAnsi="Century" w:hint="eastAsia"/>
        </w:rPr>
        <w:t xml:space="preserve">1) </w:t>
      </w:r>
      <w:r w:rsidR="00EB2767" w:rsidRPr="00EB2767">
        <w:rPr>
          <w:rFonts w:ascii="Century" w:hAnsi="Century"/>
        </w:rPr>
        <w:t xml:space="preserve">Data assimilation systems should be successively improved to </w:t>
      </w:r>
      <w:r w:rsidR="003011A3">
        <w:rPr>
          <w:rFonts w:ascii="Century" w:hAnsi="Century" w:hint="eastAsia"/>
        </w:rPr>
        <w:t>effectively</w:t>
      </w:r>
      <w:r w:rsidR="00EB2767" w:rsidRPr="00EB2767">
        <w:rPr>
          <w:rFonts w:ascii="Century" w:hAnsi="Century"/>
        </w:rPr>
        <w:t xml:space="preserve"> assimilate </w:t>
      </w:r>
      <w:r w:rsidR="009A0A85" w:rsidRPr="0086047F">
        <w:rPr>
          <w:rFonts w:ascii="Century" w:hAnsi="Century" w:hint="eastAsia"/>
        </w:rPr>
        <w:t>increasing</w:t>
      </w:r>
      <w:r w:rsidR="00EB2767" w:rsidRPr="00EB2767">
        <w:rPr>
          <w:rFonts w:ascii="Century" w:hAnsi="Century"/>
        </w:rPr>
        <w:t xml:space="preserve"> new types </w:t>
      </w:r>
      <w:r w:rsidR="00BF47F0">
        <w:rPr>
          <w:rFonts w:ascii="Century" w:hAnsi="Century"/>
        </w:rPr>
        <w:t xml:space="preserve">of </w:t>
      </w:r>
      <w:r w:rsidR="00EB2767" w:rsidRPr="00EB2767">
        <w:rPr>
          <w:rFonts w:ascii="Century" w:hAnsi="Century"/>
        </w:rPr>
        <w:t>data,</w:t>
      </w:r>
      <w:r w:rsidR="009A0A85" w:rsidRPr="0086047F">
        <w:rPr>
          <w:rFonts w:ascii="Century" w:hAnsi="Century" w:hint="eastAsia"/>
        </w:rPr>
        <w:t xml:space="preserve"> and 2) </w:t>
      </w:r>
      <w:r w:rsidR="005C2B35">
        <w:rPr>
          <w:rFonts w:ascii="Century" w:hAnsi="Century" w:hint="eastAsia"/>
        </w:rPr>
        <w:t>Single</w:t>
      </w:r>
      <w:r w:rsidR="00C609E1">
        <w:rPr>
          <w:rFonts w:ascii="Century" w:hAnsi="Century" w:hint="eastAsia"/>
        </w:rPr>
        <w:t xml:space="preserve"> w</w:t>
      </w:r>
      <w:r w:rsidR="00EB2767" w:rsidRPr="0086047F">
        <w:rPr>
          <w:rFonts w:ascii="Century" w:hAnsi="Century"/>
        </w:rPr>
        <w:t xml:space="preserve">ide-swath type altimeter has a potential to replace 3-4 nadir satellites.  </w:t>
      </w:r>
    </w:p>
    <w:sectPr w:rsidR="00563938" w:rsidRPr="008604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2MzEwMjG3MDY0NzFV0lEKTi0uzszPAykwrAUA3gv4CiwAAAA="/>
  </w:docVars>
  <w:rsids>
    <w:rsidRoot w:val="00AF29BB"/>
    <w:rsid w:val="00024B56"/>
    <w:rsid w:val="000439D8"/>
    <w:rsid w:val="0009043A"/>
    <w:rsid w:val="000B2738"/>
    <w:rsid w:val="000B5C9B"/>
    <w:rsid w:val="001038BA"/>
    <w:rsid w:val="001229AE"/>
    <w:rsid w:val="00132D8B"/>
    <w:rsid w:val="00204426"/>
    <w:rsid w:val="002C782C"/>
    <w:rsid w:val="003011A3"/>
    <w:rsid w:val="00350F1F"/>
    <w:rsid w:val="00364585"/>
    <w:rsid w:val="003A6356"/>
    <w:rsid w:val="003C5F8A"/>
    <w:rsid w:val="00472E7F"/>
    <w:rsid w:val="004E4C80"/>
    <w:rsid w:val="004E5EB6"/>
    <w:rsid w:val="004E715D"/>
    <w:rsid w:val="00563938"/>
    <w:rsid w:val="005C2B35"/>
    <w:rsid w:val="005F0D5A"/>
    <w:rsid w:val="005F1AFB"/>
    <w:rsid w:val="00604823"/>
    <w:rsid w:val="006117CB"/>
    <w:rsid w:val="00633A01"/>
    <w:rsid w:val="00654331"/>
    <w:rsid w:val="006B2114"/>
    <w:rsid w:val="006E47E1"/>
    <w:rsid w:val="0079598C"/>
    <w:rsid w:val="00821BC8"/>
    <w:rsid w:val="0086047F"/>
    <w:rsid w:val="00861131"/>
    <w:rsid w:val="00880A9F"/>
    <w:rsid w:val="009305F0"/>
    <w:rsid w:val="00981F37"/>
    <w:rsid w:val="009A0A85"/>
    <w:rsid w:val="009C1210"/>
    <w:rsid w:val="009D39E9"/>
    <w:rsid w:val="00AB2938"/>
    <w:rsid w:val="00AC1776"/>
    <w:rsid w:val="00AE4827"/>
    <w:rsid w:val="00AF29BB"/>
    <w:rsid w:val="00B067D0"/>
    <w:rsid w:val="00B43C83"/>
    <w:rsid w:val="00B81475"/>
    <w:rsid w:val="00BF3945"/>
    <w:rsid w:val="00BF47F0"/>
    <w:rsid w:val="00C45573"/>
    <w:rsid w:val="00C56F4D"/>
    <w:rsid w:val="00C609E1"/>
    <w:rsid w:val="00D30309"/>
    <w:rsid w:val="00DA7843"/>
    <w:rsid w:val="00DC0365"/>
    <w:rsid w:val="00E95E2B"/>
    <w:rsid w:val="00EB2767"/>
    <w:rsid w:val="00EB5567"/>
    <w:rsid w:val="00EB6F6D"/>
    <w:rsid w:val="00F1710A"/>
    <w:rsid w:val="00F2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78CC8D"/>
  <w15:chartTrackingRefBased/>
  <w15:docId w15:val="{245F0510-336C-444D-B32A-A617EE61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B273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Revision"/>
    <w:hidden/>
    <w:uiPriority w:val="99"/>
    <w:semiHidden/>
    <w:rsid w:val="00472E7F"/>
  </w:style>
  <w:style w:type="character" w:styleId="a4">
    <w:name w:val="annotation reference"/>
    <w:basedOn w:val="a0"/>
    <w:uiPriority w:val="99"/>
    <w:semiHidden/>
    <w:unhideWhenUsed/>
    <w:rsid w:val="003C5F8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C5F8A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3C5F8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C5F8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3C5F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Miyama Toru</dc:creator>
  <cp:keywords/>
  <dc:description/>
  <cp:lastModifiedBy>宮澤泰正</cp:lastModifiedBy>
  <cp:revision>37</cp:revision>
  <dcterms:created xsi:type="dcterms:W3CDTF">2021-09-29T04:40:00Z</dcterms:created>
  <dcterms:modified xsi:type="dcterms:W3CDTF">2026-03-17T07:45:00Z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zotero-version="7.0.31"&gt;&lt;session id="89rpNHV1"/&gt;&lt;style id="" hasBibliography="0" bibliographyStyleHasBeenSet="0"/&gt;&lt;prefs/&gt;&lt;/data&gt;</vt:lpwstr>
  </property>
</Properties>
</file>