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21463" w14:textId="633DFAAE" w:rsidR="00D1293E" w:rsidRPr="00FB38A7" w:rsidRDefault="008669A1" w:rsidP="00D1293E">
      <w:pPr>
        <w:jc w:val="center"/>
        <w:rPr>
          <w:rFonts w:ascii="Aptos" w:hAnsi="Aptos"/>
          <w:b/>
          <w:bCs/>
          <w:sz w:val="24"/>
          <w:szCs w:val="28"/>
        </w:rPr>
      </w:pPr>
      <w:r>
        <w:rPr>
          <w:rFonts w:ascii="Aptos" w:hAnsi="Aptos"/>
          <w:b/>
          <w:bCs/>
          <w:sz w:val="24"/>
          <w:szCs w:val="28"/>
        </w:rPr>
        <w:t>A Deep-Learning Observation Operator for Subsurface Thermohaline Reconstruction from Satellite Surface Observations</w:t>
      </w:r>
    </w:p>
    <w:p w14:paraId="072B1498" w14:textId="77777777" w:rsidR="00D1293E" w:rsidRPr="00FB38A7" w:rsidRDefault="00D1293E" w:rsidP="00D1293E">
      <w:pPr>
        <w:jc w:val="center"/>
        <w:rPr>
          <w:rFonts w:ascii="Aptos" w:hAnsi="Aptos"/>
          <w:b/>
          <w:bCs/>
          <w:sz w:val="22"/>
        </w:rPr>
      </w:pPr>
    </w:p>
    <w:p w14:paraId="5C91ADF2" w14:textId="77C0DACE" w:rsidR="00D9276E" w:rsidRPr="00FB38A7" w:rsidRDefault="008669A1" w:rsidP="00D1293E">
      <w:pPr>
        <w:jc w:val="center"/>
        <w:rPr>
          <w:rFonts w:ascii="Aptos" w:hAnsi="Aptos"/>
          <w:sz w:val="22"/>
          <w:vertAlign w:val="superscript"/>
        </w:rPr>
      </w:pPr>
      <w:r>
        <w:rPr>
          <w:rFonts w:ascii="Aptos" w:hAnsi="Aptos"/>
          <w:sz w:val="22"/>
        </w:rPr>
        <w:t>Geon Min Lee</w:t>
      </w:r>
      <w:r w:rsidR="00B605E2" w:rsidRPr="00FB38A7">
        <w:rPr>
          <w:rFonts w:ascii="Aptos" w:hAnsi="Aptos"/>
          <w:sz w:val="22"/>
          <w:vertAlign w:val="superscript"/>
        </w:rPr>
        <w:t>1</w:t>
      </w:r>
      <w:r w:rsidR="00B605E2" w:rsidRPr="00FB38A7">
        <w:rPr>
          <w:rFonts w:ascii="Aptos" w:hAnsi="Aptos"/>
          <w:sz w:val="22"/>
        </w:rPr>
        <w:t>,</w:t>
      </w:r>
      <w:r>
        <w:rPr>
          <w:rFonts w:ascii="Aptos" w:hAnsi="Aptos"/>
          <w:sz w:val="22"/>
        </w:rPr>
        <w:t xml:space="preserve"> </w:t>
      </w:r>
      <w:r>
        <w:rPr>
          <w:rFonts w:ascii="Aptos" w:hAnsi="Aptos"/>
          <w:sz w:val="22"/>
        </w:rPr>
        <w:t>Young Ho Kim</w:t>
      </w:r>
      <w:r w:rsidRPr="00FB38A7">
        <w:rPr>
          <w:rFonts w:ascii="Aptos" w:hAnsi="Aptos"/>
          <w:sz w:val="22"/>
          <w:vertAlign w:val="superscript"/>
        </w:rPr>
        <w:t>1</w:t>
      </w:r>
    </w:p>
    <w:p w14:paraId="2B4BCEC7" w14:textId="77777777" w:rsidR="00D1293E" w:rsidRPr="00FB38A7" w:rsidRDefault="00D1293E" w:rsidP="00D1293E">
      <w:pPr>
        <w:jc w:val="center"/>
        <w:rPr>
          <w:rFonts w:ascii="Aptos" w:hAnsi="Aptos"/>
          <w:sz w:val="22"/>
          <w:vertAlign w:val="superscript"/>
        </w:rPr>
      </w:pPr>
    </w:p>
    <w:p w14:paraId="68D02539" w14:textId="04A1E5D8" w:rsidR="008669A1" w:rsidRPr="008669A1" w:rsidRDefault="00DC0D46" w:rsidP="00D1293E">
      <w:pPr>
        <w:jc w:val="center"/>
        <w:rPr>
          <w:rFonts w:ascii="Aptos" w:hAnsi="Aptos"/>
        </w:rPr>
      </w:pPr>
      <w:r w:rsidRPr="008669A1">
        <w:rPr>
          <w:rFonts w:ascii="Aptos" w:hAnsi="Aptos" w:cs="Times New Roman"/>
          <w:sz w:val="22"/>
          <w:vertAlign w:val="superscript"/>
        </w:rPr>
        <w:t>1</w:t>
      </w:r>
      <w:r w:rsidR="008669A1" w:rsidRPr="008669A1">
        <w:rPr>
          <w:rFonts w:ascii="Aptos" w:hAnsi="Aptos"/>
        </w:rPr>
        <w:t xml:space="preserve">Division of Earth Environmental System Science, </w:t>
      </w:r>
      <w:proofErr w:type="spellStart"/>
      <w:r w:rsidR="008669A1" w:rsidRPr="008669A1">
        <w:rPr>
          <w:rFonts w:ascii="Aptos" w:hAnsi="Aptos"/>
        </w:rPr>
        <w:t>Pukyong</w:t>
      </w:r>
      <w:proofErr w:type="spellEnd"/>
      <w:r w:rsidR="008669A1" w:rsidRPr="008669A1">
        <w:rPr>
          <w:rFonts w:ascii="Aptos" w:hAnsi="Aptos"/>
        </w:rPr>
        <w:t xml:space="preserve"> National University, Republic of Korea </w:t>
      </w:r>
    </w:p>
    <w:p w14:paraId="4D36E90A" w14:textId="77777777" w:rsidR="00D1293E" w:rsidRPr="00FB38A7" w:rsidRDefault="00D1293E" w:rsidP="00D1293E">
      <w:pPr>
        <w:jc w:val="center"/>
        <w:rPr>
          <w:rFonts w:ascii="Aptos" w:hAnsi="Aptos" w:cs="Times New Roman"/>
          <w:sz w:val="22"/>
        </w:rPr>
      </w:pPr>
    </w:p>
    <w:p w14:paraId="642921BF" w14:textId="77777777" w:rsidR="00D1293E" w:rsidRPr="00FB38A7" w:rsidRDefault="00D1293E" w:rsidP="00D1293E">
      <w:pPr>
        <w:rPr>
          <w:rFonts w:ascii="Aptos" w:hAnsi="Aptos" w:cs="Times New Roman"/>
          <w:sz w:val="22"/>
        </w:rPr>
      </w:pPr>
    </w:p>
    <w:p w14:paraId="18852C74" w14:textId="77777777" w:rsidR="00D9276E" w:rsidRPr="00FB38A7" w:rsidRDefault="00510650" w:rsidP="00D1293E">
      <w:pPr>
        <w:rPr>
          <w:rFonts w:ascii="Aptos" w:hAnsi="Aptos"/>
          <w:b/>
          <w:bCs/>
          <w:sz w:val="22"/>
        </w:rPr>
      </w:pPr>
      <w:r w:rsidRPr="00FB38A7">
        <w:rPr>
          <w:rFonts w:ascii="Aptos" w:hAnsi="Aptos"/>
          <w:b/>
          <w:bCs/>
          <w:sz w:val="22"/>
        </w:rPr>
        <w:t>Abstract</w:t>
      </w:r>
    </w:p>
    <w:p w14:paraId="04E35252" w14:textId="1F619EEB" w:rsidR="00D9276E" w:rsidRPr="00076D83" w:rsidRDefault="008669A1" w:rsidP="008669A1">
      <w:pPr>
        <w:rPr>
          <w:rFonts w:ascii="Aptos" w:hAnsi="Aptos"/>
        </w:rPr>
      </w:pPr>
      <w:r w:rsidRPr="008669A1">
        <w:rPr>
          <w:rFonts w:ascii="Aptos" w:hAnsi="Aptos"/>
        </w:rPr>
        <w:t>Satellite altimetry provides essential constraints on upper-ocean circulation through measurements of sea surface height (SSH), but its surface-only and along-track nature limits direct reconstruction of the subsurface thermohaline structure required for ocean prediction and data assimilation. Although SSH reflects vertically integrated den</w:t>
      </w:r>
      <w:bookmarkStart w:id="0" w:name="_GoBack"/>
      <w:bookmarkEnd w:id="0"/>
      <w:r w:rsidRPr="008669A1">
        <w:rPr>
          <w:rFonts w:ascii="Aptos" w:hAnsi="Aptos"/>
        </w:rPr>
        <w:t>sity variability, inferring physically consistent subsurface temperature and salinity (T/S) from sparse surface observations remains challenging, especially in dynamically complex and tide-influenced regions.</w:t>
      </w:r>
      <w:r w:rsidR="00076D83">
        <w:rPr>
          <w:rFonts w:ascii="Aptos" w:eastAsia="맑은 고딕" w:hAnsi="Aptos" w:hint="eastAsia"/>
          <w:lang w:eastAsia="ko-KR"/>
        </w:rPr>
        <w:t xml:space="preserve"> </w:t>
      </w:r>
      <w:r w:rsidRPr="008669A1">
        <w:rPr>
          <w:rFonts w:ascii="Aptos" w:hAnsi="Aptos"/>
        </w:rPr>
        <w:t xml:space="preserve">We present the Temperature–Salinity </w:t>
      </w:r>
      <w:proofErr w:type="spellStart"/>
      <w:r w:rsidRPr="008669A1">
        <w:rPr>
          <w:rFonts w:ascii="Aptos" w:hAnsi="Aptos"/>
        </w:rPr>
        <w:t>transFormer</w:t>
      </w:r>
      <w:proofErr w:type="spellEnd"/>
      <w:r w:rsidRPr="008669A1">
        <w:rPr>
          <w:rFonts w:ascii="Aptos" w:hAnsi="Aptos"/>
        </w:rPr>
        <w:t xml:space="preserve"> (TSF), a deep-learning observation operator that reconstructs full-depth T/S profiles directly from satellite surface variables. TSF employs a Transformer-based encoder–decoder architecture that integrates SSH, SST, SSS, bathymetry, and seasonal information without relying on vertical-displacement assumptions or predefined dynamical constraints. A grid-specific training strategy accounts for local stratification and water-mass characteristics while stabilizing heteroscedastic uncertainty learning.</w:t>
      </w:r>
      <w:r w:rsidR="00076D83">
        <w:rPr>
          <w:rFonts w:ascii="Aptos" w:eastAsia="맑은 고딕" w:hAnsi="Aptos" w:hint="eastAsia"/>
          <w:lang w:eastAsia="ko-KR"/>
        </w:rPr>
        <w:t xml:space="preserve"> </w:t>
      </w:r>
      <w:r w:rsidRPr="008669A1">
        <w:rPr>
          <w:rFonts w:ascii="Aptos" w:hAnsi="Aptos"/>
        </w:rPr>
        <w:t xml:space="preserve">Using GLORYS12V1 reanalysis, TSF achieves basin-averaged RMSEs of 0.34 °C for temperature and 0.05 </w:t>
      </w:r>
      <w:proofErr w:type="spellStart"/>
      <w:r w:rsidRPr="008669A1">
        <w:rPr>
          <w:rFonts w:ascii="Aptos" w:hAnsi="Aptos"/>
        </w:rPr>
        <w:t>psu</w:t>
      </w:r>
      <w:proofErr w:type="spellEnd"/>
      <w:r w:rsidRPr="008669A1">
        <w:rPr>
          <w:rFonts w:ascii="Aptos" w:hAnsi="Aptos"/>
        </w:rPr>
        <w:t xml:space="preserve"> for salinity. When forced solely by satellite-derived inputs and evaluated against independent in-situ observations, including Argo profiles and measurements from the Kuroshio Extension Observatory mooring, TSF maintains robust performance (RMSE ≈ 0.67 °C and 0.07 </w:t>
      </w:r>
      <w:proofErr w:type="spellStart"/>
      <w:r w:rsidRPr="008669A1">
        <w:rPr>
          <w:rFonts w:ascii="Aptos" w:hAnsi="Aptos"/>
        </w:rPr>
        <w:t>psu</w:t>
      </w:r>
      <w:proofErr w:type="spellEnd"/>
      <w:r w:rsidRPr="008669A1">
        <w:rPr>
          <w:rFonts w:ascii="Aptos" w:hAnsi="Aptos"/>
        </w:rPr>
        <w:t>). The reconstructed profiles capture essential subsurface features such as thermocline structure and the North Pacific Intermediate Water.</w:t>
      </w:r>
      <w:r w:rsidR="00076D83">
        <w:rPr>
          <w:rFonts w:ascii="Aptos" w:eastAsia="맑은 고딕" w:hAnsi="Aptos" w:hint="eastAsia"/>
          <w:lang w:eastAsia="ko-KR"/>
        </w:rPr>
        <w:t xml:space="preserve"> </w:t>
      </w:r>
      <w:r w:rsidRPr="008669A1">
        <w:rPr>
          <w:rFonts w:ascii="Aptos" w:hAnsi="Aptos"/>
        </w:rPr>
        <w:t>TSF also produces depth-dependent predictive uncertainty calibrated using independent validation datasets, enabling uncertainty-aware application in ocean data assimilation. By directly linking sparse satellite observations to vertically resolved subsurface structure, TSF provides a practical data-driven observation operator that complements physics-based ocean models and supports hybrid and machine-learning–augmented ocean prediction systems.</w:t>
      </w:r>
    </w:p>
    <w:sectPr w:rsidR="00D9276E" w:rsidRPr="00076D83" w:rsidSect="00904D7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00000287" w:usb1="09060000" w:usb2="00000010" w:usb3="00000000" w:csb0="0008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ZkYzA5Y2QxZWE1OTk3ZWRlYmU2YjgxOWQ0YmUzMzcifQ=="/>
  </w:docVars>
  <w:rsids>
    <w:rsidRoot w:val="00D246A5"/>
    <w:rsid w:val="0005299D"/>
    <w:rsid w:val="00076D83"/>
    <w:rsid w:val="002926C3"/>
    <w:rsid w:val="00510650"/>
    <w:rsid w:val="00514D78"/>
    <w:rsid w:val="00666AF1"/>
    <w:rsid w:val="006B43A3"/>
    <w:rsid w:val="006C6BD6"/>
    <w:rsid w:val="00800C49"/>
    <w:rsid w:val="008669A1"/>
    <w:rsid w:val="00904D71"/>
    <w:rsid w:val="00A836A5"/>
    <w:rsid w:val="00B376A9"/>
    <w:rsid w:val="00B507F6"/>
    <w:rsid w:val="00B605E2"/>
    <w:rsid w:val="00BF3361"/>
    <w:rsid w:val="00D1293E"/>
    <w:rsid w:val="00D246A5"/>
    <w:rsid w:val="00D9276E"/>
    <w:rsid w:val="00DA5506"/>
    <w:rsid w:val="00DC0D46"/>
    <w:rsid w:val="00DC542E"/>
    <w:rsid w:val="00DF5345"/>
    <w:rsid w:val="00E355E7"/>
    <w:rsid w:val="00FB38A7"/>
    <w:rsid w:val="039F78D2"/>
    <w:rsid w:val="1708734D"/>
    <w:rsid w:val="19B60BB4"/>
    <w:rsid w:val="2581351A"/>
    <w:rsid w:val="32FE3480"/>
    <w:rsid w:val="3F831AB3"/>
    <w:rsid w:val="431E351D"/>
    <w:rsid w:val="5E3A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A9A1"/>
  <w15:docId w15:val="{F97DA1FB-8AD3-41E1-A2A1-176F2ED7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9A1"/>
    <w:pPr>
      <w:widowControl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7f18161-20d7-4746-87fd-50fe3e3b6619}" enabled="0" method="" siteId="{17f18161-20d7-4746-87fd-50fe3e3b66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苗茵</dc:creator>
  <cp:lastModifiedBy>임혜민</cp:lastModifiedBy>
  <cp:revision>8</cp:revision>
  <dcterms:created xsi:type="dcterms:W3CDTF">2024-12-05T11:08:00Z</dcterms:created>
  <dcterms:modified xsi:type="dcterms:W3CDTF">2025-12-11T06:53:00Z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31DF4B301F96420485D3BBD7451342B9_13</vt:lpwstr>
  </property>
</Properties>
</file>